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0c2bbdea95fd3ed959b5abdd1c9b6c3019df15f"/>
    <w:p>
      <w:pPr>
        <w:pStyle w:val="Heading1"/>
      </w:pPr>
      <w:r>
        <w:t xml:space="preserve">Undergraduate Thesis: The Role of Sales Executive in Iraq Baghdad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a Sales Executive in the dynamic market environment of Baghdad, Iraq. Given the unique challenges and opportunities present in Iraq Baghdad due to its economic, political, and cultural context, this study aims to analyze how Sales Executives navigate these conditions to achieve organizational goals. Through a combination of theoretical frameworks and case studies specific to Iraq Baghdad, this research highlights the skills required for effective sales performance in a post-sanctions recovery phase. The findings underscore the importance of adaptability, cultural sensitivity, and resilience in shaping successful sales strategies tailored to Iraq Baghdad's market.</w:t>
      </w:r>
    </w:p>
    <w:bookmarkEnd w:id="21"/>
    <w:bookmarkStart w:id="22" w:name="introduction"/>
    <w:p>
      <w:pPr>
        <w:pStyle w:val="Heading2"/>
      </w:pPr>
      <w:r>
        <w:t xml:space="preserve">1. Introduction</w:t>
      </w:r>
    </w:p>
    <w:p>
      <w:pPr>
        <w:pStyle w:val="FirstParagraph"/>
      </w:pPr>
      <w:r>
        <w:t xml:space="preserve">The role of a Sales Executive is pivotal in any business environment, but its significance becomes even more pronounced in regions like Iraq Baghdad, where the economic landscape is shaped by historical and contemporary challenges. As a hub of political, cultural, and commercial activity in Iraq, Baghdad presents unique opportunities for sales professionals. However, it also demands a nuanced understanding of local dynamics to succeed. This thesis examines how Sales Executives in Iraq Baghdad contribute to organizational success while overcoming barriers such as market volatility, infrastructure limitations, and shifting consumer behavior.</w:t>
      </w:r>
    </w:p>
    <w:bookmarkEnd w:id="22"/>
    <w:bookmarkStart w:id="23" w:name="the-context-of-iraq-baghdad"/>
    <w:p>
      <w:pPr>
        <w:pStyle w:val="Heading2"/>
      </w:pPr>
      <w:r>
        <w:t xml:space="preserve">2. The Context of Iraq Baghdad</w:t>
      </w:r>
    </w:p>
    <w:p>
      <w:pPr>
        <w:pStyle w:val="FirstParagraph"/>
      </w:pPr>
      <w:r>
        <w:t xml:space="preserve">Baghdad, the capital of Iraq, is a city that has undergone significant transformation since the 1990s. Decades of sanctions, wars, and political instability have left lasting impacts on its economy and infrastructure. Despite these challenges, Baghdad remains a key center for trade, industry, and services in the Middle East. The post-2003 reconstruction phase introduced new opportunities for businesses to thrive, but it also created a complex environment where Sales Executives must balance competing priorities such as market penetration, client trust-building, and compliance with evolving regulations.</w:t>
      </w:r>
    </w:p>
    <w:p>
      <w:pPr>
        <w:pStyle w:val="BodyText"/>
      </w:pPr>
      <w:r>
        <w:t xml:space="preserve">For Sales Executives operating in Iraq Baghdad, understanding the local context is essential. Factors such as fluctuating currency values, limited access to international markets, and a preference for personal relationships in business dealings all influence sales strategies. Additionally, the growing presence of multinational corporations and small-to-medium enterprises (SMEs) has intensified competition while diversifying the market.</w:t>
      </w:r>
    </w:p>
    <w:bookmarkEnd w:id="23"/>
    <w:bookmarkStart w:id="26" w:name="X873348c537b3ca5c22f57e8cb33a2b11b70e4a9"/>
    <w:p>
      <w:pPr>
        <w:pStyle w:val="Heading2"/>
      </w:pPr>
      <w:r>
        <w:t xml:space="preserve">3. The Role of a Sales Executive in Iraq Baghdad</w:t>
      </w:r>
    </w:p>
    <w:p>
      <w:pPr>
        <w:pStyle w:val="FirstParagraph"/>
      </w:pPr>
      <w:r>
        <w:t xml:space="preserve">A Sales Executive in Iraq Baghdad is not merely a salesperson but a strategic facilitator who bridges organizational objectives with local market realities. Key responsibilities include identifying potential clients, negotiating deals, and maintaining long-term relationships with stakeholders. However, the role extends beyond traditional sales functions to include market research, competitor analysis, and adapting to cultural norms that prioritize personal interactions over digital communication.</w:t>
      </w:r>
    </w:p>
    <w:bookmarkStart w:id="24" w:name="challenges-faced-by-sales-executives"/>
    <w:p>
      <w:pPr>
        <w:pStyle w:val="Heading3"/>
      </w:pPr>
      <w:r>
        <w:t xml:space="preserve">3.1 Challenges Faced by Sales Executives</w:t>
      </w:r>
    </w:p>
    <w:p>
      <w:pPr>
        <w:numPr>
          <w:ilvl w:val="0"/>
          <w:numId w:val="1001"/>
        </w:numPr>
        <w:pStyle w:val="Compact"/>
      </w:pPr>
      <w:r>
        <w:rPr>
          <w:bCs/>
          <w:b/>
        </w:rPr>
        <w:t xml:space="preserve">Economic Instability:</w:t>
      </w:r>
      <w:r>
        <w:t xml:space="preserve"> </w:t>
      </w:r>
      <w:r>
        <w:t xml:space="preserve">Inflation, currency devaluation, and fluctuating oil prices directly impact consumer purchasing power and business budgets.</w:t>
      </w:r>
    </w:p>
    <w:p>
      <w:pPr>
        <w:numPr>
          <w:ilvl w:val="0"/>
          <w:numId w:val="1001"/>
        </w:numPr>
        <w:pStyle w:val="Compact"/>
      </w:pPr>
      <w:r>
        <w:rPr>
          <w:bCs/>
          <w:b/>
        </w:rPr>
        <w:t xml:space="preserve">Political Uncertainty:</w:t>
      </w:r>
      <w:r>
        <w:t xml:space="preserve"> </w:t>
      </w:r>
      <w:r>
        <w:t xml:space="preserve">Frequent changes in government policies and security concerns create an unpredictable environment for sales operations.</w:t>
      </w:r>
    </w:p>
    <w:p>
      <w:pPr>
        <w:numPr>
          <w:ilvl w:val="0"/>
          <w:numId w:val="1001"/>
        </w:numPr>
        <w:pStyle w:val="Compact"/>
      </w:pPr>
      <w:r>
        <w:rPr>
          <w:bCs/>
          <w:b/>
        </w:rPr>
        <w:t xml:space="preserve">Cultural Sensitivities:</w:t>
      </w:r>
      <w:r>
        <w:t xml:space="preserve"> </w:t>
      </w:r>
      <w:r>
        <w:t xml:space="preserve">Building trust requires adherence to local customs, such as respect for hierarchy and the importance of face-to-face meetings.</w:t>
      </w:r>
    </w:p>
    <w:bookmarkEnd w:id="24"/>
    <w:bookmarkStart w:id="25" w:name="opportunities-for-growth"/>
    <w:p>
      <w:pPr>
        <w:pStyle w:val="Heading3"/>
      </w:pPr>
      <w:r>
        <w:t xml:space="preserve">3.2 Opportunities for Growth</w:t>
      </w:r>
    </w:p>
    <w:p>
      <w:pPr>
        <w:pStyle w:val="FirstParagraph"/>
      </w:pPr>
      <w:r>
        <w:t xml:space="preserve">The resilience of Baghdad's population and its strategic location make it a growing hub for investment. Sales Executives who can navigate these challenges effectively are rewarded with opportunities to enter untapped markets, leverage government contracts, and contribute to national economic recovery efforts.</w:t>
      </w:r>
    </w:p>
    <w:bookmarkEnd w:id="25"/>
    <w:bookmarkEnd w:id="26"/>
    <w:bookmarkStart w:id="27" w:name="Xc0ff00d451c9066ea524084f7dbf5be656ba569"/>
    <w:p>
      <w:pPr>
        <w:pStyle w:val="Heading2"/>
      </w:pPr>
      <w:r>
        <w:t xml:space="preserve">4. Case Study: Sales Strategies in Baghdad's Automotive Sector</w:t>
      </w:r>
    </w:p>
    <w:p>
      <w:pPr>
        <w:pStyle w:val="FirstParagraph"/>
      </w:pPr>
      <w:r>
        <w:t xml:space="preserve">To illustrate the practical application of Sales Executive strategies in Iraq Baghdad, this section examines the automotive industry—a sector experiencing rapid growth due to increasing urbanization and infrastructure development. A local dealership specializing in imported vehicles faced challenges such as high import duties and consumer skepticism about product quality. Through a targeted approach that included community engagement, transparent pricing policies, and partnerships with financial institutions for installment plans, the dealership increased its market share by 30% within a year.</w:t>
      </w:r>
    </w:p>
    <w:p>
      <w:pPr>
        <w:pStyle w:val="BodyText"/>
      </w:pPr>
      <w:r>
        <w:t xml:space="preserve">This case study highlights how Sales Executives in Iraq Baghdad must combine technical knowledge with cultural awareness to overcome market barriers. The success of this dealership underscores the value of localized marketing and relationship-building in achieving sales targets.</w:t>
      </w:r>
    </w:p>
    <w:bookmarkEnd w:id="27"/>
    <w:bookmarkStart w:id="28" w:name="Xdb77f1ed0653a3d55544d26d3eca6b91f781afd"/>
    <w:p>
      <w:pPr>
        <w:pStyle w:val="Heading2"/>
      </w:pPr>
      <w:r>
        <w:t xml:space="preserve">5. Recommendations for Sales Executives in Iraq Baghdad</w:t>
      </w:r>
    </w:p>
    <w:p>
      <w:pPr>
        <w:pStyle w:val="FirstParagraph"/>
      </w:pPr>
      <w:r>
        <w:t xml:space="preserve">Based on the findings of this thesis, the following recommendations are proposed for Sales Executives operating in Iraq Baghdad:</w:t>
      </w:r>
    </w:p>
    <w:p>
      <w:pPr>
        <w:numPr>
          <w:ilvl w:val="0"/>
          <w:numId w:val="1002"/>
        </w:numPr>
        <w:pStyle w:val="Compact"/>
      </w:pPr>
      <w:r>
        <w:rPr>
          <w:bCs/>
          <w:b/>
        </w:rPr>
        <w:t xml:space="preserve">Cultural Competence:</w:t>
      </w:r>
      <w:r>
        <w:t xml:space="preserve"> </w:t>
      </w:r>
      <w:r>
        <w:t xml:space="preserve">Invest time in understanding local customs, language nuances, and business etiquette to foster trust.</w:t>
      </w:r>
    </w:p>
    <w:p>
      <w:pPr>
        <w:numPr>
          <w:ilvl w:val="0"/>
          <w:numId w:val="1002"/>
        </w:numPr>
        <w:pStyle w:val="Compact"/>
      </w:pPr>
      <w:r>
        <w:rPr>
          <w:bCs/>
          <w:b/>
        </w:rPr>
        <w:t xml:space="preserve">Adaptability:</w:t>
      </w:r>
      <w:r>
        <w:t xml:space="preserve"> </w:t>
      </w:r>
      <w:r>
        <w:t xml:space="preserve">Develop flexible strategies to respond to economic fluctuations and political changes without compromising long-term goals.</w:t>
      </w:r>
    </w:p>
    <w:p>
      <w:pPr>
        <w:numPr>
          <w:ilvl w:val="0"/>
          <w:numId w:val="1002"/>
        </w:numPr>
        <w:pStyle w:val="Compact"/>
      </w:pPr>
      <w:r>
        <w:rPr>
          <w:bCs/>
          <w:b/>
        </w:rPr>
        <w:t xml:space="preserve">Leverage Technology:</w:t>
      </w:r>
      <w:r>
        <w:t xml:space="preserve"> </w:t>
      </w:r>
      <w:r>
        <w:t xml:space="preserve">Use digital tools for lead generation and customer relationship management (CRM), while maintaining personal interactions where possible.</w:t>
      </w:r>
    </w:p>
    <w:p>
      <w:pPr>
        <w:numPr>
          <w:ilvl w:val="0"/>
          <w:numId w:val="1002"/>
        </w:numPr>
        <w:pStyle w:val="Compact"/>
      </w:pPr>
      <w:r>
        <w:rPr>
          <w:bCs/>
          <w:b/>
        </w:rPr>
        <w:t xml:space="preserve">Collaborate with Local Partners:</w:t>
      </w:r>
      <w:r>
        <w:t xml:space="preserve"> </w:t>
      </w:r>
      <w:r>
        <w:t xml:space="preserve">Partnering with Iraqi business leaders can provide insights into market trends and help navigate bureaucratic hurdles.</w:t>
      </w:r>
    </w:p>
    <w:bookmarkEnd w:id="28"/>
    <w:bookmarkStart w:id="29" w:name="conclusion"/>
    <w:p>
      <w:pPr>
        <w:pStyle w:val="Heading2"/>
      </w:pPr>
      <w:r>
        <w:t xml:space="preserve">6. Conclusion</w:t>
      </w:r>
    </w:p>
    <w:p>
      <w:pPr>
        <w:pStyle w:val="FirstParagraph"/>
      </w:pPr>
      <w:r>
        <w:t xml:space="preserve">In conclusion, the role of a Sales Executive in Iraq Baghdad is both challenging and rewarding. This Undergraduate Thesis has demonstrated that success in this market requires a blend of resilience, cultural sensitivity, and strategic thinking. As Iraq continues to rebuild its economy, the contributions of skilled Sales Executives will be crucial in driving growth and fostering sustainable business practices. Future research could explore the impact of digital transformation on sales methodologies or compare sales strategies across different Iraqi provinces.</w:t>
      </w:r>
    </w:p>
    <w:bookmarkEnd w:id="29"/>
    <w:bookmarkStart w:id="30" w:name="references"/>
    <w:p>
      <w:pPr>
        <w:pStyle w:val="Heading2"/>
      </w:pPr>
      <w:r>
        <w:t xml:space="preserve">References</w:t>
      </w:r>
    </w:p>
    <w:p>
      <w:pPr>
        <w:numPr>
          <w:ilvl w:val="0"/>
          <w:numId w:val="1003"/>
        </w:numPr>
        <w:pStyle w:val="Compact"/>
      </w:pPr>
      <w:r>
        <w:t xml:space="preserve">World Bank. (2023). Economic Development in Iraq: Post-Conflict Challenges and Opportunities.</w:t>
      </w:r>
    </w:p>
    <w:p>
      <w:pPr>
        <w:numPr>
          <w:ilvl w:val="0"/>
          <w:numId w:val="1003"/>
        </w:numPr>
        <w:pStyle w:val="Compact"/>
      </w:pPr>
      <w:r>
        <w:t xml:space="preserve">Iraq Business Council. (2021). Market Analysis Report for Baghdad, Iraq.</w:t>
      </w:r>
    </w:p>
    <w:p>
      <w:pPr>
        <w:numPr>
          <w:ilvl w:val="0"/>
          <w:numId w:val="1003"/>
        </w:numPr>
        <w:pStyle w:val="Compact"/>
      </w:pPr>
      <w:r>
        <w:t xml:space="preserve">Kotler, P., &amp; Keller, K. L. (2016). Marketing Management (15th ed.). Pearson Education.</w:t>
      </w:r>
    </w:p>
    <w:bookmarkEnd w:id="30"/>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Iraq Baghdad</dc:title>
  <dc:creator/>
  <dc:language>en</dc:language>
  <cp:keywords/>
  <dcterms:created xsi:type="dcterms:W3CDTF">2026-07-23T09:09:46Z</dcterms:created>
  <dcterms:modified xsi:type="dcterms:W3CDTF">2026-07-23T09:09:46Z</dcterms:modified>
</cp:coreProperties>
</file>

<file path=docProps/custom.xml><?xml version="1.0" encoding="utf-8"?>
<Properties xmlns="http://schemas.openxmlformats.org/officeDocument/2006/custom-properties" xmlns:vt="http://schemas.openxmlformats.org/officeDocument/2006/docPropsVTypes"/>
</file>