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Nairobi,</w:t>
      </w:r>
      <w:r>
        <w:t xml:space="preserve"> </w:t>
      </w:r>
      <w:r>
        <w:t xml:space="preserve">Kenya</w:t>
      </w:r>
    </w:p>
    <w:p>
      <w:pPr>
        <w:pStyle w:val="FirstParagraph"/>
      </w:pPr>
      <w:r>
        <w:t xml:space="preserve">```html</w:t>
      </w:r>
    </w:p>
    <w:bookmarkStart w:id="31" w:name="X11e15d71b0174a2eef57dcfa237a93752ee9fd1"/>
    <w:p>
      <w:pPr>
        <w:pStyle w:val="Heading1"/>
      </w:pPr>
      <w:r>
        <w:t xml:space="preserve">Undergraduate Thesis: The Role of a Sales Executive in Nairobi, Kenya</w:t>
      </w:r>
    </w:p>
    <w:bookmarkStart w:id="20" w:name="abstract"/>
    <w:p>
      <w:pPr>
        <w:pStyle w:val="Heading2"/>
      </w:pPr>
      <w:r>
        <w:t xml:space="preserve">Abstract</w:t>
      </w:r>
    </w:p>
    <w:p>
      <w:pPr>
        <w:pStyle w:val="FirstParagraph"/>
      </w:pPr>
      <w:r>
        <w:t xml:space="preserve">This Undergraduate Thesis explores the critical role of a Sales Executive within the dynamic business environment of Nairobi, Kenya. Focusing on the unique challenges and opportunities presented by Nairobi's economic landscape, this study highlights how effective sales strategies and leadership contribute to organizational success. Through qualitative and quantitative analysis, this thesis examines the skills, tools, and market dynamics that define the Sales Executive profession in Kenya’s capital city.</w:t>
      </w:r>
    </w:p>
    <w:bookmarkEnd w:id="20"/>
    <w:bookmarkStart w:id="21" w:name="introduction"/>
    <w:p>
      <w:pPr>
        <w:pStyle w:val="Heading2"/>
      </w:pPr>
      <w:r>
        <w:t xml:space="preserve">Introduction</w:t>
      </w:r>
    </w:p>
    <w:p>
      <w:pPr>
        <w:pStyle w:val="FirstParagraph"/>
      </w:pPr>
      <w:r>
        <w:t xml:space="preserve">Nairobi, as Kenya’s economic hub and East Africa’s most populous city, serves as a microcosm of both growth and complexity in modern business. The role of a Sales Executive in Nairobi is pivotal, given the city's diverse industries—from technology and finance to agriculture and retail. This thesis aims to analyze how Sales Executives navigate Nairobi’s competitive market while aligning with local cultural, economic, and technological trends.</w:t>
      </w:r>
    </w:p>
    <w:bookmarkEnd w:id="21"/>
    <w:bookmarkStart w:id="22" w:name="literature-review"/>
    <w:p>
      <w:pPr>
        <w:pStyle w:val="Heading2"/>
      </w:pPr>
      <w:r>
        <w:t xml:space="preserve">Literature Review</w:t>
      </w:r>
    </w:p>
    <w:p>
      <w:pPr>
        <w:pStyle w:val="FirstParagraph"/>
      </w:pPr>
      <w:r>
        <w:t xml:space="preserve">The concept of a Sales Executive is well-established in global business literature, emphasizing roles such as client acquisition, relationship management, and revenue generation. However, Nairobi presents a distinct context due to its rapid urbanization, digital transformation (e.g., M-Pesa and fintech innovations), and informal economy sectors. Studies by the Kenya National Bureau of Statistics (KNBS) highlight that sales professionals in Nairobi must adapt to both formal corporate environments and traditional business practices.</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primary interviews. Secondary data includes reports from the Kenya Association of Manufacturers (KAM) and Nairobi Securities Exchange (NSE), while primary research involved semi-structured interviews with 15 Sales Executives across Nairobi’s industries. The goal was to understand how sales strategies are tailored to Nairobi’s market, including factors like language barriers, customer preferences, and regional competition.</w:t>
      </w:r>
    </w:p>
    <w:bookmarkEnd w:id="23"/>
    <w:bookmarkStart w:id="24" w:name="key-findings"/>
    <w:p>
      <w:pPr>
        <w:pStyle w:val="Heading2"/>
      </w:pPr>
      <w:r>
        <w:t xml:space="preserve">Key Findings</w:t>
      </w:r>
    </w:p>
    <w:p>
      <w:pPr>
        <w:pStyle w:val="FirstParagraph"/>
      </w:pPr>
      <w:r>
        <w:t xml:space="preserve">The research revealed several trends specific to Sales Executives in Nairobi:</w:t>
      </w:r>
    </w:p>
    <w:p>
      <w:pPr>
        <w:numPr>
          <w:ilvl w:val="0"/>
          <w:numId w:val="1001"/>
        </w:numPr>
        <w:pStyle w:val="Compact"/>
      </w:pPr>
      <w:r>
        <w:rPr>
          <w:bCs/>
          <w:b/>
        </w:rPr>
        <w:t xml:space="preserve">Cultural Sensitivity:</w:t>
      </w:r>
      <w:r>
        <w:t xml:space="preserve"> </w:t>
      </w:r>
      <w:r>
        <w:t xml:space="preserve">Successful Sales Executives emphasize understanding local customs, such as the importance of personal relationships (e.g., using "mzungu" for foreigners) and negotiation practices.</w:t>
      </w:r>
    </w:p>
    <w:p>
      <w:pPr>
        <w:numPr>
          <w:ilvl w:val="0"/>
          <w:numId w:val="1001"/>
        </w:numPr>
        <w:pStyle w:val="Compact"/>
      </w:pPr>
      <w:r>
        <w:rPr>
          <w:bCs/>
          <w:b/>
        </w:rPr>
        <w:t xml:space="preserve">Digital Adaptation:</w:t>
      </w:r>
      <w:r>
        <w:t xml:space="preserve"> </w:t>
      </w:r>
      <w:r>
        <w:t xml:space="preserve">Over 70% of respondents reported leveraging mobile technology (e.g., WhatsApp, social media) to reach customers in Nairobi’s informal sectors.</w:t>
      </w:r>
    </w:p>
    <w:p>
      <w:pPr>
        <w:numPr>
          <w:ilvl w:val="0"/>
          <w:numId w:val="1001"/>
        </w:numPr>
        <w:pStyle w:val="Compact"/>
      </w:pPr>
      <w:r>
        <w:rPr>
          <w:bCs/>
          <w:b/>
        </w:rPr>
        <w:t xml:space="preserve">Market Fragmentation:</w:t>
      </w:r>
      <w:r>
        <w:t xml:space="preserve"> </w:t>
      </w:r>
      <w:r>
        <w:t xml:space="preserve">Nairobi’s sales teams often face challenges due to the city’s diverse demographics, including both urban elites and low-income communities.</w:t>
      </w:r>
    </w:p>
    <w:bookmarkEnd w:id="24"/>
    <w:bookmarkStart w:id="25" w:name="discussion"/>
    <w:p>
      <w:pPr>
        <w:pStyle w:val="Heading2"/>
      </w:pPr>
      <w:r>
        <w:t xml:space="preserve">Discussion</w:t>
      </w:r>
    </w:p>
    <w:p>
      <w:pPr>
        <w:pStyle w:val="FirstParagraph"/>
      </w:pPr>
      <w:r>
        <w:t xml:space="preserve">The findings underscore the need for Sales Executives in Nairobi to balance traditional methods with modern innovation. For example, while face-to-face meetings remain crucial in sectors like real estate, e-commerce platforms are gaining traction among younger demographics. Additionally, Nairobi’s status as a regional trade hub means Sales Executives must often engage cross-border clients from neighboring countries like Uganda and Tanzania.</w:t>
      </w:r>
    </w:p>
    <w:bookmarkEnd w:id="25"/>
    <w:bookmarkStart w:id="26" w:name="Xb3a2d87a63b70fd375e2871de628888ed3ef888"/>
    <w:p>
      <w:pPr>
        <w:pStyle w:val="Heading2"/>
      </w:pPr>
      <w:r>
        <w:t xml:space="preserve">Case Study: Sales Executive at a Nairobi-Based FMCG Company</w:t>
      </w:r>
    </w:p>
    <w:p>
      <w:pPr>
        <w:pStyle w:val="FirstParagraph"/>
      </w:pPr>
      <w:r>
        <w:t xml:space="preserve">A case study of a Sales Executive at a fast-moving consumer goods (FMCG) firm in Nairobi illustrates the challenges faced. The individual highlighted the need to distribute products across informal settlements while competing with local brands. Strategies like community partnerships and localized advertising (e.g., using Swahili slogans) were cited as critical for success.</w:t>
      </w:r>
    </w:p>
    <w:bookmarkEnd w:id="26"/>
    <w:bookmarkStart w:id="27" w:name="X78484b35ea67066a13c88ec1cd10a7d9667e295"/>
    <w:p>
      <w:pPr>
        <w:pStyle w:val="Heading2"/>
      </w:pPr>
      <w:r>
        <w:t xml:space="preserve">Challenges Faced by Sales Executives in Nairobi</w:t>
      </w:r>
    </w:p>
    <w:p>
      <w:pPr>
        <w:pStyle w:val="FirstParagraph"/>
      </w:pPr>
      <w:r>
        <w:t xml:space="preserve">Key challenges include:</w:t>
      </w:r>
    </w:p>
    <w:p>
      <w:pPr>
        <w:numPr>
          <w:ilvl w:val="0"/>
          <w:numId w:val="1002"/>
        </w:numPr>
        <w:pStyle w:val="Compact"/>
      </w:pPr>
      <w:r>
        <w:rPr>
          <w:bCs/>
          <w:b/>
        </w:rPr>
        <w:t xml:space="preserve">Infrastructure Limitations:</w:t>
      </w:r>
      <w:r>
        <w:t xml:space="preserve"> </w:t>
      </w:r>
      <w:r>
        <w:t xml:space="preserve">Inconsistent electricity and internet access in certain areas hinder digital sales processes.</w:t>
      </w:r>
    </w:p>
    <w:p>
      <w:pPr>
        <w:numPr>
          <w:ilvl w:val="0"/>
          <w:numId w:val="1002"/>
        </w:numPr>
        <w:pStyle w:val="Compact"/>
      </w:pPr>
      <w:r>
        <w:rPr>
          <w:bCs/>
          <w:b/>
        </w:rPr>
        <w:t xml:space="preserve">Economic Volatility:</w:t>
      </w:r>
      <w:r>
        <w:t xml:space="preserve"> </w:t>
      </w:r>
      <w:r>
        <w:t xml:space="preserve">Currency fluctuations and inflation impact pricing strategies for both local and international clients.</w:t>
      </w:r>
    </w:p>
    <w:p>
      <w:pPr>
        <w:numPr>
          <w:ilvl w:val="0"/>
          <w:numId w:val="1002"/>
        </w:numPr>
        <w:pStyle w:val="Compact"/>
      </w:pPr>
      <w:r>
        <w:rPr>
          <w:bCs/>
          <w:b/>
        </w:rPr>
        <w:t xml:space="preserve">Cultural Nuances:</w:t>
      </w:r>
      <w:r>
        <w:t xml:space="preserve"> </w:t>
      </w:r>
      <w:r>
        <w:t xml:space="preserve">Misunderstanding local business etiquette (e.g., gift-giving practices) can lead to lost opportunities.</w:t>
      </w:r>
    </w:p>
    <w:bookmarkEnd w:id="27"/>
    <w:bookmarkStart w:id="28" w:name="recommendations"/>
    <w:p>
      <w:pPr>
        <w:pStyle w:val="Heading2"/>
      </w:pPr>
      <w:r>
        <w:t xml:space="preserve">Recommendations</w:t>
      </w:r>
    </w:p>
    <w:p>
      <w:pPr>
        <w:pStyle w:val="FirstParagraph"/>
      </w:pPr>
      <w:r>
        <w:t xml:space="preserve">To thrive as a Sales Executive in Nairobi, professionals should:</w:t>
      </w:r>
    </w:p>
    <w:p>
      <w:pPr>
        <w:numPr>
          <w:ilvl w:val="0"/>
          <w:numId w:val="1003"/>
        </w:numPr>
        <w:pStyle w:val="Compact"/>
      </w:pPr>
      <w:r>
        <w:t xml:space="preserve">Invest in training on Kenya’s business culture and Swahili/English language proficiency.</w:t>
      </w:r>
    </w:p>
    <w:p>
      <w:pPr>
        <w:numPr>
          <w:ilvl w:val="0"/>
          <w:numId w:val="1003"/>
        </w:numPr>
        <w:pStyle w:val="Compact"/>
      </w:pPr>
      <w:r>
        <w:t xml:space="preserve">Adopt mobile-first strategies to engage Nairobi’s tech-savvy population.</w:t>
      </w:r>
    </w:p>
    <w:p>
      <w:pPr>
        <w:numPr>
          <w:ilvl w:val="0"/>
          <w:numId w:val="1003"/>
        </w:numPr>
        <w:pStyle w:val="Compact"/>
      </w:pPr>
      <w:r>
        <w:t xml:space="preserve">Collaborate with local influencers or community leaders to build trust in informal markets.</w:t>
      </w:r>
    </w:p>
    <w:bookmarkEnd w:id="28"/>
    <w:bookmarkStart w:id="29" w:name="conclusion"/>
    <w:p>
      <w:pPr>
        <w:pStyle w:val="Heading2"/>
      </w:pPr>
      <w:r>
        <w:t xml:space="preserve">Conclusion</w:t>
      </w:r>
    </w:p>
    <w:p>
      <w:pPr>
        <w:pStyle w:val="FirstParagraph"/>
      </w:pPr>
      <w:r>
        <w:t xml:space="preserve">This Undergraduate Thesis highlights the indispensable role of a Sales Executive in Nairobi, Kenya. As the city continues to evolve as a regional economic powerhouse, sales professionals must remain agile and culturally attuned. By integrating traditional practices with modern tools, Sales Executives can drive growth for organizations while contributing to Nairobi’s dynamic economy.</w:t>
      </w:r>
    </w:p>
    <w:bookmarkEnd w:id="29"/>
    <w:bookmarkStart w:id="30" w:name="references"/>
    <w:p>
      <w:pPr>
        <w:pStyle w:val="Heading2"/>
      </w:pPr>
      <w:r>
        <w:t xml:space="preserve">References</w:t>
      </w:r>
    </w:p>
    <w:p>
      <w:pPr>
        <w:pStyle w:val="FirstParagraph"/>
      </w:pPr>
      <w:r>
        <w:t xml:space="preserve">Kenya National Bureau of Statistics (KNBS). (2023). Economic Trends in Nairobi. Kenya Association of Manufacturers (KAM). (2021). Sales Performance Report. Nairobi Securities Exchange (NSE). (2024). Market Analysis: Technology and Retail Sectors.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Nairobi, Kenya</dc:title>
  <dc:creator/>
  <dc:language>en</dc:language>
  <cp:keywords/>
  <dcterms:created xsi:type="dcterms:W3CDTF">2026-07-21T04:54:35Z</dcterms:created>
  <dcterms:modified xsi:type="dcterms:W3CDTF">2026-07-21T04:54:35Z</dcterms:modified>
</cp:coreProperties>
</file>

<file path=docProps/custom.xml><?xml version="1.0" encoding="utf-8"?>
<Properties xmlns="http://schemas.openxmlformats.org/officeDocument/2006/custom-properties" xmlns:vt="http://schemas.openxmlformats.org/officeDocument/2006/docPropsVTypes"/>
</file>