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bc65297542b3cb462300b75f04d3da1c931d0ba"/>
    <w:p>
      <w:pPr>
        <w:pStyle w:val="Heading1"/>
      </w:pPr>
      <w:r>
        <w:t xml:space="preserve">Undergraduate Thesis: The Role of a Sales Executive in Mexico City, Mexico</w:t>
      </w:r>
    </w:p>
    <w:bookmarkStart w:id="20" w:name="introduction"/>
    <w:p>
      <w:pPr>
        <w:pStyle w:val="Heading2"/>
      </w:pPr>
      <w:r>
        <w:t xml:space="preserve">Introduction</w:t>
      </w:r>
    </w:p>
    <w:p>
      <w:pPr>
        <w:pStyle w:val="FirstParagraph"/>
      </w:pPr>
      <w:r>
        <w:t xml:space="preserve">This undergraduate thesis explores the critical role of a Sales Executive within the dynamic business environment of Mexico City, the capital and most populous city in Mexico. As a hub for commerce, innovation, and cultural exchange, Mexico City presents unique challenges and opportunities for professionals in sales roles. This document analyzes how Sales Executives navigate this urban landscape while contributing to organizational growth. The focus on "Mexico Mexico City" underscores the importance of tailoring strategies to the region’s economic structure, consumer behavior, and competitive market dynamics.</w:t>
      </w:r>
    </w:p>
    <w:bookmarkEnd w:id="20"/>
    <w:bookmarkStart w:id="21" w:name="X46b6d09ff335a4973dbce4373584e0c855edb10"/>
    <w:p>
      <w:pPr>
        <w:pStyle w:val="Heading2"/>
      </w:pPr>
      <w:r>
        <w:t xml:space="preserve">Contextualizing the Role of a Sales Executive</w:t>
      </w:r>
    </w:p>
    <w:p>
      <w:pPr>
        <w:pStyle w:val="FirstParagraph"/>
      </w:pPr>
      <w:r>
        <w:t xml:space="preserve">A Sales Executive is a pivotal figure in any organization, responsible for driving revenue through client acquisition, relationship management, and market expansion. In Mexico City—a city with over 9 million inhabitants and a sprawling business ecosystem—the role demands adaptability, cultural awareness, and strategic acumen. Unlike smaller markets or rural areas, Mexico City’s sales landscape is characterized by high competition among local businesses (e.g., tech startups in Santa Fe or traditional industries in the historic center) and a diverse consumer base that spans socioeconomic classes.</w:t>
      </w:r>
    </w:p>
    <w:bookmarkEnd w:id="21"/>
    <w:bookmarkStart w:id="22" w:name="X760716fffae5f57843c78e3d16f27dc70dc097d"/>
    <w:p>
      <w:pPr>
        <w:pStyle w:val="Heading2"/>
      </w:pPr>
      <w:r>
        <w:t xml:space="preserve">Challenges and Opportunities for Sales Executives</w:t>
      </w:r>
    </w:p>
    <w:p>
      <w:pPr>
        <w:pStyle w:val="FirstParagraph"/>
      </w:pPr>
      <w:r>
        <w:t xml:space="preserve">Mexico City’s urban setting offers both challenges and opportunities. The city’s infrastructure, while advanced in some areas, can pose logistical hurdles (e.g., traffic congestion) that impact sales operations. Additionally, the cultural diversity of Mexico City—home to indigenous communities, migrants from across Mexico, and international professionals—requires Sales Executives to develop nuanced communication strategies. For instance, building trust with clients in neighborhoods like Coyoacán might involve understanding local traditions or leveraging bilingualism (e.g., Spanish and Nahuatl).</w:t>
      </w:r>
    </w:p>
    <w:p>
      <w:pPr>
        <w:pStyle w:val="BodyText"/>
      </w:pPr>
      <w:r>
        <w:t xml:space="preserve">On the other hand, the city’s proximity to international markets (via Mexico City International Airport) and its status as a tech innovation center provide Sales Executives with access to cutting-edge tools and global networking opportunities. The rise of digital platforms has also transformed how sales are conducted, enabling professionals to reach clients beyond Mexico City’s borders.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successful Sales Executives in Mexico City with secondary data from industry reports (e.g., INEGI statistics on consumer behavior). Interviews with professionals in sectors such as retail, technology, and real estate provide firsthand insights into the strategies employed by Sales Executives. The focus on "Mexico Mexico City" ensures that findings are context-specific rather than generalized to all of Mexico.</w:t>
      </w:r>
    </w:p>
    <w:bookmarkEnd w:id="23"/>
    <w:bookmarkStart w:id="24" w:name="key-findings"/>
    <w:p>
      <w:pPr>
        <w:pStyle w:val="Heading2"/>
      </w:pPr>
      <w:r>
        <w:t xml:space="preserve">Key Findings</w:t>
      </w:r>
    </w:p>
    <w:p>
      <w:pPr>
        <w:numPr>
          <w:ilvl w:val="0"/>
          <w:numId w:val="1001"/>
        </w:numPr>
        <w:pStyle w:val="Compact"/>
      </w:pPr>
      <w:r>
        <w:rPr>
          <w:bCs/>
          <w:b/>
        </w:rPr>
        <w:t xml:space="preserve">Cultural Competence:</w:t>
      </w:r>
      <w:r>
        <w:t xml:space="preserve"> </w:t>
      </w:r>
      <w:r>
        <w:t xml:space="preserve">Sales Executives in Mexico City must adapt their communication styles to cater to diverse audiences, including clients from indigenous backgrounds or expatriates.</w:t>
      </w:r>
    </w:p>
    <w:p>
      <w:pPr>
        <w:numPr>
          <w:ilvl w:val="0"/>
          <w:numId w:val="1001"/>
        </w:numPr>
        <w:pStyle w:val="Compact"/>
      </w:pPr>
      <w:r>
        <w:rPr>
          <w:bCs/>
          <w:b/>
        </w:rPr>
        <w:t xml:space="preserve">Digital Transformation:</w:t>
      </w:r>
      <w:r>
        <w:t xml:space="preserve"> </w:t>
      </w:r>
      <w:r>
        <w:t xml:space="preserve">The adoption of CRM software (e.g., Salesforce) and social media platforms (e.g., LinkedIn) has become essential for managing leads and maintaining a competitive edge.</w:t>
      </w:r>
    </w:p>
    <w:p>
      <w:pPr>
        <w:numPr>
          <w:ilvl w:val="0"/>
          <w:numId w:val="1001"/>
        </w:numPr>
        <w:pStyle w:val="Compact"/>
      </w:pPr>
      <w:r>
        <w:rPr>
          <w:bCs/>
          <w:b/>
        </w:rPr>
        <w:t xml:space="preserve">Urban Networking:</w:t>
      </w:r>
      <w:r>
        <w:t xml:space="preserve"> </w:t>
      </w:r>
      <w:r>
        <w:t xml:space="preserve">Building relationships within Mexico City’s business networks—such as the Chamber of Commerce or industry-specific associations—is critical for long-term success.</w:t>
      </w:r>
    </w:p>
    <w:bookmarkEnd w:id="24"/>
    <w:bookmarkStart w:id="25" w:name="X8635e040f5b3eb784629252d0fa1947af1e51a8"/>
    <w:p>
      <w:pPr>
        <w:pStyle w:val="Heading2"/>
      </w:pPr>
      <w:r>
        <w:t xml:space="preserve">Recommendations for Aspiring Sales Executives</w:t>
      </w:r>
    </w:p>
    <w:p>
      <w:pPr>
        <w:pStyle w:val="FirstParagraph"/>
      </w:pPr>
      <w:r>
        <w:t xml:space="preserve">To thrive as a Sales Executive in Mexico City, professionals should prioritize the following:</w:t>
      </w:r>
    </w:p>
    <w:p>
      <w:pPr>
        <w:numPr>
          <w:ilvl w:val="0"/>
          <w:numId w:val="1002"/>
        </w:numPr>
        <w:pStyle w:val="Compact"/>
      </w:pPr>
      <w:r>
        <w:rPr>
          <w:bCs/>
          <w:b/>
        </w:rPr>
        <w:t xml:space="preserve">Local Knowledge:</w:t>
      </w:r>
      <w:r>
        <w:t xml:space="preserve"> </w:t>
      </w:r>
      <w:r>
        <w:t xml:space="preserve">Familiarize oneself with the city’s neighborhoods, cultural nuances, and economic trends. For example, understanding the consumer behavior of Mexico City’s middle-class demographic can inform product positioning.</w:t>
      </w:r>
    </w:p>
    <w:p>
      <w:pPr>
        <w:numPr>
          <w:ilvl w:val="0"/>
          <w:numId w:val="1002"/>
        </w:numPr>
        <w:pStyle w:val="Compact"/>
      </w:pPr>
      <w:r>
        <w:rPr>
          <w:bCs/>
          <w:b/>
        </w:rPr>
        <w:t xml:space="preserve">Leverage Technology:</w:t>
      </w:r>
      <w:r>
        <w:t xml:space="preserve"> </w:t>
      </w:r>
      <w:r>
        <w:t xml:space="preserve">Utilize digital tools to streamline sales processes and analyze market data. Online platforms like Zoom or WhatsApp are particularly effective for engaging with clients in a fast-paced urban environment.</w:t>
      </w:r>
    </w:p>
    <w:p>
      <w:pPr>
        <w:numPr>
          <w:ilvl w:val="0"/>
          <w:numId w:val="1002"/>
        </w:numPr>
        <w:pStyle w:val="Compact"/>
      </w:pPr>
      <w:r>
        <w:rPr>
          <w:bCs/>
          <w:b/>
        </w:rPr>
        <w:t xml:space="preserve">Continuous Learning:</w:t>
      </w:r>
      <w:r>
        <w:t xml:space="preserve"> </w:t>
      </w:r>
      <w:r>
        <w:t xml:space="preserve">Enroll in courses related to cross-cultural communication, digital marketing, or Mexican business law (e.g., through institutions like the Universidad Nacional Autónoma de México).</w:t>
      </w:r>
    </w:p>
    <w:bookmarkEnd w:id="25"/>
    <w:bookmarkStart w:id="26" w:name="conclusion"/>
    <w:p>
      <w:pPr>
        <w:pStyle w:val="Heading2"/>
      </w:pPr>
      <w:r>
        <w:t xml:space="preserve">Conclusion</w:t>
      </w:r>
    </w:p>
    <w:p>
      <w:pPr>
        <w:pStyle w:val="FirstParagraph"/>
      </w:pPr>
      <w:r>
        <w:t xml:space="preserve">This undergraduate thesis highlights the indispensable role of a Sales Executive in shaping Mexico City’s business landscape. The interplay between "Mexico Mexico City’s" unique economic and cultural characteristics and the responsibilities of a Sales Executive defines both challenges and opportunities for professionals in this field. Aspiring sales leaders must embrace adaptability, technological innovation, and cultural sensitivity to succeed in one of the world’s most competitive urban markets. By integrating these insights, students and practitioners can contribute meaningfully to the growth of organizations within Mexico City’s dynamic ecosystem.</w:t>
      </w:r>
    </w:p>
    <w:bookmarkEnd w:id="26"/>
    <w:bookmarkStart w:id="27" w:name="references"/>
    <w:p>
      <w:pPr>
        <w:pStyle w:val="Heading2"/>
      </w:pPr>
      <w:r>
        <w:t xml:space="preserve">References</w:t>
      </w:r>
    </w:p>
    <w:p>
      <w:pPr>
        <w:pStyle w:val="FirstParagraph"/>
      </w:pPr>
      <w:r>
        <w:t xml:space="preserve">• INEGI (National Institute of Statistics and Geography). "Economic Trends in Mexico City, 2023."</w:t>
      </w:r>
      <w:r>
        <w:t xml:space="preserve"> </w:t>
      </w:r>
      <w:r>
        <w:t xml:space="preserve">• Universidad Nacional Autónoma de México. "Sales Management Practices in Urban Centers."</w:t>
      </w:r>
      <w:r>
        <w:t xml:space="preserve"> </w:t>
      </w:r>
      <w:r>
        <w:t xml:space="preserve">• Mexico City Chamber of Commerce. "Strategic Sales Strategies for the Capital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Mexico City</dc:title>
  <dc:creator/>
  <dc:language>en</dc:language>
  <cp:keywords/>
  <dcterms:created xsi:type="dcterms:W3CDTF">2026-07-23T08:56:41Z</dcterms:created>
  <dcterms:modified xsi:type="dcterms:W3CDTF">2026-07-23T08:56:41Z</dcterms:modified>
</cp:coreProperties>
</file>

<file path=docProps/custom.xml><?xml version="1.0" encoding="utf-8"?>
<Properties xmlns="http://schemas.openxmlformats.org/officeDocument/2006/custom-properties" xmlns:vt="http://schemas.openxmlformats.org/officeDocument/2006/docPropsVTypes"/>
</file>