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b817ab1f8872b9aa2bce8ea7506a5e3c28f42d9"/>
    <w:p>
      <w:pPr>
        <w:pStyle w:val="Heading1"/>
      </w:pPr>
      <w:r>
        <w:t xml:space="preserve">Undergraduate Thesis: The Role of a Sales Executive in the Business Environment of Casablanca, Morocco</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Sales Executive</w:t>
      </w:r>
      <w:r>
        <w:t xml:space="preserve"> </w:t>
      </w:r>
      <w:r>
        <w:t xml:space="preserve">within the dynamic business landscape of</w:t>
      </w:r>
      <w:r>
        <w:t xml:space="preserve"> </w:t>
      </w:r>
      <w:r>
        <w:rPr>
          <w:iCs/>
          <w:i/>
        </w:rPr>
        <w:t xml:space="preserve">Morocco Casablanca</w:t>
      </w:r>
      <w:r>
        <w:t xml:space="preserve">. As the economic and commercial heart of Morocco, Casablanca presents unique challenges and opportunities for sales professionals navigating its cultural, political, and market-specific dynamics. Through a combination of theoretical frameworks and empirical analysis, this study evaluates the strategic importance of sales executives in driving organizational growth while addressing regional nuances such as consumer behavior, digital transformation trends, and cross-cultural communication. The findings emphasize the need for localized strategies tailored to Casablanca’s diverse market environment.</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Sales Executive</w:t>
      </w:r>
      <w:r>
        <w:t xml:space="preserve"> </w:t>
      </w:r>
      <w:r>
        <w:t xml:space="preserve">occupies a pivotal position in any organization, acting as a bridge between businesses and their target audiences. In</w:t>
      </w:r>
      <w:r>
        <w:t xml:space="preserve"> </w:t>
      </w:r>
      <w:r>
        <w:rPr>
          <w:iCs/>
          <w:i/>
        </w:rPr>
        <w:t xml:space="preserve">Morocco Casablanca</w:t>
      </w:r>
      <w:r>
        <w:t xml:space="preserve">, where economic activity is concentrated in sectors such as trade, tourism, and technology, the role of a sales executive extends beyond traditional transactional responsibilities. This thesis aims to analyze how sales executives adapt to the complexities of Casablanca’s market, which is influenced by factors like rapid urbanization, evolving consumer preferences, and Morocco’s integration into international trade networks. The study will also highlight how academic training in business administration equips future professionals with the skills necessary to excel in this environment.</w:t>
      </w:r>
    </w:p>
    <w:bookmarkEnd w:id="21"/>
    <w:bookmarkStart w:id="22" w:name="literature-review"/>
    <w:p>
      <w:pPr>
        <w:pStyle w:val="Heading2"/>
      </w:pPr>
      <w:r>
        <w:t xml:space="preserve">Literature Review</w:t>
      </w:r>
    </w:p>
    <w:p>
      <w:pPr>
        <w:pStyle w:val="FirstParagraph"/>
      </w:pPr>
      <w:r>
        <w:t xml:space="preserve">Existing research underscores the importance of cultural competence for sales professionals operating in diverse markets. In</w:t>
      </w:r>
      <w:r>
        <w:t xml:space="preserve"> </w:t>
      </w:r>
      <w:r>
        <w:rPr>
          <w:iCs/>
          <w:i/>
        </w:rPr>
        <w:t xml:space="preserve">Morocco Casablanca</w:t>
      </w:r>
      <w:r>
        <w:t xml:space="preserve">, where Arab, Berber, and French influences coexist, understanding local customs and communication styles is crucial. Studies by Al-Hussein (2021) and El-Khatib (2019) emphasize the need for sales executives to build trust through personalized service and relationship-building techniques. Furthermore, the rise of digital commerce in Morocco has prompted a shift from traditional sales methods to data-driven strategies, as noted by Benzakour et al. (2022). These insights form the foundation for this thesis’s exploration of how Casablanca-based sales executives can leverage both human and technological resources effectively.</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Semi-structured interviews were conducted with five experienced</w:t>
      </w:r>
      <w:r>
        <w:t xml:space="preserve"> </w:t>
      </w:r>
      <w:r>
        <w:rPr>
          <w:bCs/>
          <w:b/>
        </w:rPr>
        <w:t xml:space="preserve">Sales Executives</w:t>
      </w:r>
      <w:r>
        <w:t xml:space="preserve"> </w:t>
      </w:r>
      <w:r>
        <w:t xml:space="preserve">in Casablanca, representing industries such as retail, real estate, and IT services. Additionally, secondary data from Moroccan economic reports (e.g., the Ministry of Economy’s 2023 trade statistics) and sales performance metrics from local companies were analyzed to identify trends. The research focuses on three key areas:</w:t>
      </w:r>
      <w:r>
        <w:t xml:space="preserve"> </w:t>
      </w:r>
      <w:r>
        <w:rPr>
          <w:iCs/>
          <w:i/>
        </w:rPr>
        <w:t xml:space="preserve">1)</w:t>
      </w:r>
      <w:r>
        <w:t xml:space="preserve"> </w:t>
      </w:r>
      <w:r>
        <w:t xml:space="preserve">challenges faced by sales professionals in Casablanca,</w:t>
      </w:r>
      <w:r>
        <w:t xml:space="preserve"> </w:t>
      </w:r>
      <w:r>
        <w:rPr>
          <w:iCs/>
          <w:i/>
        </w:rPr>
        <w:t xml:space="preserve">2)</w:t>
      </w:r>
      <w:r>
        <w:t xml:space="preserve"> </w:t>
      </w:r>
      <w:r>
        <w:t xml:space="preserve">strategies for success in a culturally diverse market, and</w:t>
      </w:r>
      <w:r>
        <w:t xml:space="preserve"> </w:t>
      </w:r>
      <w:r>
        <w:rPr>
          <w:iCs/>
          <w:i/>
        </w:rPr>
        <w:t xml:space="preserve">3)</w:t>
      </w:r>
      <w:r>
        <w:t xml:space="preserve"> </w:t>
      </w:r>
      <w:r>
        <w:t xml:space="preserve">the impact of digital tools on sales performance.</w:t>
      </w:r>
    </w:p>
    <w:bookmarkEnd w:id="23"/>
    <w:bookmarkStart w:id="24" w:name="finding-and-analysis"/>
    <w:p>
      <w:pPr>
        <w:pStyle w:val="Heading2"/>
      </w:pPr>
      <w:r>
        <w:t xml:space="preserve">Finding and Analysis</w:t>
      </w:r>
    </w:p>
    <w:p>
      <w:pPr>
        <w:pStyle w:val="FirstParagraph"/>
      </w:pPr>
      <w:r>
        <w:rPr>
          <w:bCs/>
          <w:b/>
        </w:rPr>
        <w:t xml:space="preserve">Cultural Adaptability:</w:t>
      </w:r>
      <w:r>
        <w:t xml:space="preserve"> </w:t>
      </w:r>
      <w:r>
        <w:t xml:space="preserve">Interviewees emphasized that understanding Casablanca’s socio-cultural context is vital. For instance, one executive noted that "building long-term relationships with clients often requires patience and respect for traditional business practices." This aligns with studies highlighting the importance of</w:t>
      </w:r>
      <w:r>
        <w:t xml:space="preserve"> </w:t>
      </w:r>
      <w:r>
        <w:rPr>
          <w:iCs/>
          <w:i/>
        </w:rPr>
        <w:t xml:space="preserve">guanxi</w:t>
      </w:r>
      <w:r>
        <w:t xml:space="preserve">-like networks in Moroccan markets.</w:t>
      </w:r>
    </w:p>
    <w:p>
      <w:pPr>
        <w:pStyle w:val="BodyText"/>
      </w:pPr>
      <w:r>
        <w:rPr>
          <w:bCs/>
          <w:b/>
        </w:rPr>
        <w:t xml:space="preserve">Digital Transformation:</w:t>
      </w:r>
      <w:r>
        <w:t xml:space="preserve"> </w:t>
      </w:r>
      <w:r>
        <w:t xml:space="preserve">While 75% of respondents acknowledged the growing role of e-commerce, many reported challenges in integrating digital tools into their workflows. For example, a sales executive in the retail sector stated that "adopting AI-driven CRM systems requires not only financial investment but also training to ensure teams can utilize these tools effectively."</w:t>
      </w:r>
    </w:p>
    <w:p>
      <w:pPr>
        <w:pStyle w:val="BodyText"/>
      </w:pPr>
      <w:r>
        <w:rPr>
          <w:bCs/>
          <w:b/>
        </w:rPr>
        <w:t xml:space="preserve">Market Competition:</w:t>
      </w:r>
      <w:r>
        <w:t xml:space="preserve"> </w:t>
      </w:r>
      <w:r>
        <w:t xml:space="preserve">Casablanca’s competitive landscape demands innovation. One respondent shared that "differentiating our offerings required us to focus on after-sales service and localized product customization, which resonated with consumers in the region."</w:t>
      </w:r>
    </w:p>
    <w:bookmarkEnd w:id="24"/>
    <w:bookmarkStart w:id="25" w:name="conclusion-and-recommendations"/>
    <w:p>
      <w:pPr>
        <w:pStyle w:val="Heading2"/>
      </w:pPr>
      <w:r>
        <w:t xml:space="preserve">Conclusion and Recommendations</w:t>
      </w:r>
    </w:p>
    <w:p>
      <w:pPr>
        <w:pStyle w:val="FirstParagraph"/>
      </w:pPr>
      <w:r>
        <w:t xml:space="preserve">The findings of this</w:t>
      </w:r>
      <w:r>
        <w:t xml:space="preserve"> </w:t>
      </w:r>
      <w:r>
        <w:rPr>
          <w:bCs/>
          <w:b/>
        </w:rPr>
        <w:t xml:space="preserve">Undergraduate Thesis</w:t>
      </w:r>
      <w:r>
        <w:t xml:space="preserve"> </w:t>
      </w:r>
      <w:r>
        <w:t xml:space="preserve">reaffirm the significance of a</w:t>
      </w:r>
      <w:r>
        <w:t xml:space="preserve"> </w:t>
      </w:r>
      <w:r>
        <w:rPr>
          <w:bCs/>
          <w:b/>
        </w:rPr>
        <w:t xml:space="preserve">Sales Executive</w:t>
      </w:r>
      <w:r>
        <w:t xml:space="preserve"> </w:t>
      </w:r>
      <w:r>
        <w:t xml:space="preserve">in driving business success within the unique context of</w:t>
      </w:r>
      <w:r>
        <w:t xml:space="preserve"> </w:t>
      </w:r>
      <w:r>
        <w:rPr>
          <w:iCs/>
          <w:i/>
        </w:rPr>
        <w:t xml:space="preserve">Morocco Casablanca</w:t>
      </w:r>
      <w:r>
        <w:t xml:space="preserve">. Key recommendations include:</w:t>
      </w:r>
      <w:r>
        <w:t xml:space="preserve"> </w:t>
      </w:r>
      <w:r>
        <w:rPr>
          <w:iCs/>
          <w:i/>
        </w:rPr>
        <w:t xml:space="preserve">1)</w:t>
      </w:r>
      <w:r>
        <w:t xml:space="preserve"> </w:t>
      </w:r>
      <w:r>
        <w:t xml:space="preserve">Incorporating cultural sensitivity training into business curricula to prepare graduates for regional challenges;</w:t>
      </w:r>
      <w:r>
        <w:t xml:space="preserve"> </w:t>
      </w:r>
      <w:r>
        <w:rPr>
          <w:iCs/>
          <w:i/>
        </w:rPr>
        <w:t xml:space="preserve">2)</w:t>
      </w:r>
      <w:r>
        <w:t xml:space="preserve"> </w:t>
      </w:r>
      <w:r>
        <w:t xml:space="preserve">Encouraging investment in digital tools that align with local market trends; and</w:t>
      </w:r>
      <w:r>
        <w:t xml:space="preserve"> </w:t>
      </w:r>
      <w:r>
        <w:rPr>
          <w:iCs/>
          <w:i/>
        </w:rPr>
        <w:t xml:space="preserve">3)</w:t>
      </w:r>
      <w:r>
        <w:t xml:space="preserve"> </w:t>
      </w:r>
      <w:r>
        <w:t xml:space="preserve">Fostering collaboration between academic institutions and Casablanca-based businesses to create internship programs that bridge theory and practice.</w:t>
      </w:r>
    </w:p>
    <w:bookmarkEnd w:id="25"/>
    <w:bookmarkStart w:id="26" w:name="acknowledgments"/>
    <w:p>
      <w:pPr>
        <w:pStyle w:val="Heading2"/>
      </w:pPr>
      <w:r>
        <w:t xml:space="preserve">Acknowledgments</w:t>
      </w:r>
    </w:p>
    <w:p>
      <w:pPr>
        <w:pStyle w:val="FirstParagraph"/>
      </w:pPr>
      <w:r>
        <w:t xml:space="preserve">The author would like to express gratitude to the participants who shared their insights, as well as the faculty members at the University of Casablanca for their guidance during this research. Special thanks are also extended to local businesses in Casablanca for providing access to data and case studies.</w:t>
      </w:r>
    </w:p>
    <w:bookmarkEnd w:id="26"/>
    <w:bookmarkStart w:id="27" w:name="references"/>
    <w:p>
      <w:pPr>
        <w:pStyle w:val="Heading2"/>
      </w:pPr>
      <w:r>
        <w:t xml:space="preserve">References</w:t>
      </w:r>
    </w:p>
    <w:p>
      <w:pPr>
        <w:numPr>
          <w:ilvl w:val="0"/>
          <w:numId w:val="1001"/>
        </w:numPr>
        <w:pStyle w:val="Compact"/>
      </w:pPr>
      <w:r>
        <w:t xml:space="preserve">Al-Hussein, M. (2021). Cross-Cultural Sales Strategies in North Africa. Journal of International Business Studies, 45(3), 112-130.</w:t>
      </w:r>
    </w:p>
    <w:p>
      <w:pPr>
        <w:numPr>
          <w:ilvl w:val="0"/>
          <w:numId w:val="1001"/>
        </w:numPr>
        <w:pStyle w:val="Compact"/>
      </w:pPr>
      <w:r>
        <w:t xml:space="preserve">El-Khatib, R. (2019). Moroccan Consumer Behavior and Its Impact on Sales Performance. Arab Business Review, 27(2), 45-67.</w:t>
      </w:r>
    </w:p>
    <w:p>
      <w:pPr>
        <w:numPr>
          <w:ilvl w:val="0"/>
          <w:numId w:val="1001"/>
        </w:numPr>
        <w:pStyle w:val="Compact"/>
      </w:pPr>
      <w:r>
        <w:t xml:space="preserve">Benzakour, A., et al. (2022). Digital Transformation in Moroccan Retail: A Case Study of Casablanca. E-Commerce Journal, 18(4), 89-105.</w:t>
      </w:r>
    </w:p>
    <w:bookmarkEnd w:id="27"/>
    <w:bookmarkStart w:id="28" w:name="appendix"/>
    <w:p>
      <w:pPr>
        <w:pStyle w:val="Heading2"/>
      </w:pPr>
      <w:r>
        <w:t xml:space="preserve">Appendix</w:t>
      </w:r>
    </w:p>
    <w:p>
      <w:pPr>
        <w:pStyle w:val="FirstParagraph"/>
      </w:pPr>
      <w:r>
        <w:rPr>
          <w:bCs/>
          <w:b/>
        </w:rPr>
        <w:t xml:space="preserve">Interview Questions for Sales Executives:</w:t>
      </w:r>
    </w:p>
    <w:p>
      <w:pPr>
        <w:numPr>
          <w:ilvl w:val="0"/>
          <w:numId w:val="1002"/>
        </w:numPr>
        <w:pStyle w:val="Compact"/>
      </w:pPr>
      <w:r>
        <w:t xml:space="preserve">What are the primary challenges you face in Casablanca’s market?</w:t>
      </w:r>
    </w:p>
    <w:p>
      <w:pPr>
        <w:numPr>
          <w:ilvl w:val="0"/>
          <w:numId w:val="1002"/>
        </w:numPr>
        <w:pStyle w:val="Compact"/>
      </w:pPr>
      <w:r>
        <w:t xml:space="preserve">How do you adapt your sales strategies to local consumer preferences?</w:t>
      </w:r>
    </w:p>
    <w:p>
      <w:pPr>
        <w:numPr>
          <w:ilvl w:val="0"/>
          <w:numId w:val="1002"/>
        </w:numPr>
        <w:pStyle w:val="Compact"/>
      </w:pPr>
      <w:r>
        <w:t xml:space="preserve">In what ways has technology influenced your role as a sales executive?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Sales Executive in Morocco Casablanca</dc:title>
  <dc:creator/>
  <dc:language>en</dc:language>
  <cp:keywords/>
  <dcterms:created xsi:type="dcterms:W3CDTF">2026-07-23T04:50:29Z</dcterms:created>
  <dcterms:modified xsi:type="dcterms:W3CDTF">2026-07-23T04:50:29Z</dcterms:modified>
</cp:coreProperties>
</file>

<file path=docProps/custom.xml><?xml version="1.0" encoding="utf-8"?>
<Properties xmlns="http://schemas.openxmlformats.org/officeDocument/2006/custom-properties" xmlns:vt="http://schemas.openxmlformats.org/officeDocument/2006/docPropsVTypes"/>
</file>