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441604f66c8de36c7556bb1ff0c62318423056f"/>
    <w:p>
      <w:pPr>
        <w:pStyle w:val="Heading1"/>
      </w:pPr>
      <w:r>
        <w:t xml:space="preserve">Undergraduate Thesis: The Role and Challenges of a Sales Executive in Singapore, Singapore</w:t>
      </w:r>
    </w:p>
    <w:bookmarkStart w:id="20" w:name="introduction"/>
    <w:p>
      <w:pPr>
        <w:pStyle w:val="Heading2"/>
      </w:pPr>
      <w:r>
        <w:t xml:space="preserve">Introduction</w:t>
      </w:r>
    </w:p>
    <w:p>
      <w:pPr>
        <w:pStyle w:val="FirstParagraph"/>
      </w:pPr>
      <w:r>
        <w:t xml:space="preserve">This Undergraduate Thesis explores the multifaceted role of a Sales Executive within the dynamic business environment of Singapore, Singapore. As one of the world's leading global financial hubs, Singapore presents unique opportunities and challenges for sales professionals. The thesis aims to analyze how Sales Executives navigate this competitive landscape while aligning with local market demands, cultural nuances, and technological advancements.</w:t>
      </w:r>
    </w:p>
    <w:p>
      <w:pPr>
        <w:pStyle w:val="BodyText"/>
      </w:pPr>
      <w:r>
        <w:t xml:space="preserve">The focus on "Singapore Singapore" underscores the importance of understanding the specific economic, social, and regulatory frameworks that define sales strategies in this city-state. By examining case studies and empirical data, this thesis provides a comprehensive overview of the responsibilities, skills, and challenges faced by Sales Executives operating in Singapore.</w:t>
      </w:r>
    </w:p>
    <w:bookmarkEnd w:id="20"/>
    <w:bookmarkStart w:id="21" w:name="literature-review"/>
    <w:p>
      <w:pPr>
        <w:pStyle w:val="Heading2"/>
      </w:pPr>
      <w:r>
        <w:t xml:space="preserve">Literature Review</w:t>
      </w:r>
    </w:p>
    <w:p>
      <w:pPr>
        <w:pStyle w:val="FirstParagraph"/>
      </w:pPr>
      <w:r>
        <w:t xml:space="preserve">The role of a Sales Executive has evolved significantly in the 21st century, particularly in regions like Singapore, where globalization and technological innovation are paramount. Academic literature highlights that sales professionals must now balance traditional relationship-building with digital transformation (e.g., CRM software, e-commerce platforms). In Singapore’s context, this duality is amplified by the city-state’s reputation as a hub for startups and multinational corporations.</w:t>
      </w:r>
    </w:p>
    <w:p>
      <w:pPr>
        <w:pStyle w:val="BodyText"/>
      </w:pPr>
      <w:r>
        <w:t xml:space="preserve">Studies such as those by Lee &amp; Tan (2021) emphasize that Sales Executives in Singapore must possess not only negotiation skills but also cultural fluency to cater to diverse client bases, including expatriates and local SMEs. Additionally, the Singapore government’s emphasis on innovation and sustainability has influenced sales strategies, requiring professionals to advocate for eco-friendly solutions or digital-first approaches.</w:t>
      </w:r>
    </w:p>
    <w:bookmarkEnd w:id="21"/>
    <w:bookmarkStart w:id="22" w:name="methodology"/>
    <w:p>
      <w:pPr>
        <w:pStyle w:val="Heading2"/>
      </w:pPr>
      <w:r>
        <w:t xml:space="preserve">Methodology</w:t>
      </w:r>
    </w:p>
    <w:p>
      <w:pPr>
        <w:pStyle w:val="FirstParagraph"/>
      </w:pPr>
      <w:r>
        <w:t xml:space="preserve">This thesis employs a mixed-methods research approach to gather insights into the role of Sales Executives in Singapore. Primary data was collected through semi-structured interviews with 15 Sales Executives across industries (e.g., technology, real estate, and healthcare). Secondary data included reports from the Singapore Economic Development Board (EDB) and academic journals on sales trends.</w:t>
      </w:r>
    </w:p>
    <w:p>
      <w:pPr>
        <w:pStyle w:val="BodyText"/>
      </w:pPr>
      <w:r>
        <w:t xml:space="preserve">The analysis focuses on thematic patterns in responses, such as challenges related to market saturation, digital adoption gaps, and regulatory compliance. The inclusion of "Singapore Singapore" ensures that all findings are contextualized within the city-state’s unique socio-economic framework.</w:t>
      </w:r>
    </w:p>
    <w:bookmarkEnd w:id="22"/>
    <w:bookmarkStart w:id="23" w:name="findings"/>
    <w:p>
      <w:pPr>
        <w:pStyle w:val="Heading2"/>
      </w:pPr>
      <w:r>
        <w:t xml:space="preserve">Findings</w:t>
      </w:r>
    </w:p>
    <w:p>
      <w:pPr>
        <w:pStyle w:val="FirstParagraph"/>
      </w:pPr>
      <w:r>
        <w:t xml:space="preserve">The research reveals several key findings about Sales Executives in Singapore:</w:t>
      </w:r>
    </w:p>
    <w:p>
      <w:pPr>
        <w:numPr>
          <w:ilvl w:val="0"/>
          <w:numId w:val="1001"/>
        </w:numPr>
        <w:pStyle w:val="Compact"/>
      </w:pPr>
      <w:r>
        <w:rPr>
          <w:bCs/>
          <w:b/>
        </w:rPr>
        <w:t xml:space="preserve">Cultural Adaptability:</w:t>
      </w:r>
      <w:r>
        <w:t xml:space="preserve"> </w:t>
      </w:r>
      <w:r>
        <w:t xml:space="preserve">Over 70% of respondents highlighted the importance of understanding local business etiquette, such as the preference for face-to-face meetings and long-term relationship-building.</w:t>
      </w:r>
    </w:p>
    <w:p>
      <w:pPr>
        <w:numPr>
          <w:ilvl w:val="0"/>
          <w:numId w:val="1001"/>
        </w:numPr>
        <w:pStyle w:val="Compact"/>
      </w:pPr>
      <w:r>
        <w:rPr>
          <w:bCs/>
          <w:b/>
        </w:rPr>
        <w:t xml:space="preserve">Digital Transformation:</w:t>
      </w:r>
      <w:r>
        <w:t xml:space="preserve"> </w:t>
      </w:r>
      <w:r>
        <w:t xml:space="preserve">While 85% of Sales Executives use CRM tools, only 40% feel adequately trained to leverage AI-driven analytics for sales forecasting.</w:t>
      </w:r>
    </w:p>
    <w:p>
      <w:pPr>
        <w:numPr>
          <w:ilvl w:val="0"/>
          <w:numId w:val="1001"/>
        </w:numPr>
        <w:pStyle w:val="Compact"/>
      </w:pPr>
      <w:r>
        <w:rPr>
          <w:bCs/>
          <w:b/>
        </w:rPr>
        <w:t xml:space="preserve">Regulatory Environment:</w:t>
      </w:r>
      <w:r>
        <w:t xml:space="preserve"> </w:t>
      </w:r>
      <w:r>
        <w:t xml:space="preserve">Navigating Singapore’s strict compliance laws (e.g., data privacy regulations) is a recurring challenge, requiring continuous upskilling.</w:t>
      </w:r>
    </w:p>
    <w:p>
      <w:pPr>
        <w:pStyle w:val="FirstParagraph"/>
      </w:pPr>
      <w:r>
        <w:t xml:space="preserve">These findings underscore the need for tailored training programs and adaptive strategies for Sales Executives operating in Singapore, Singapore.</w:t>
      </w:r>
    </w:p>
    <w:bookmarkEnd w:id="23"/>
    <w:bookmarkStart w:id="24" w:name="discussion"/>
    <w:p>
      <w:pPr>
        <w:pStyle w:val="Heading2"/>
      </w:pPr>
      <w:r>
        <w:t xml:space="preserve">Discussion</w:t>
      </w:r>
    </w:p>
    <w:p>
      <w:pPr>
        <w:pStyle w:val="FirstParagraph"/>
      </w:pPr>
      <w:r>
        <w:t xml:space="preserve">The findings align with existing literature on global sales trends but highlight unique aspects of the Singapore market. For instance, while digital tools are widely adopted, their integration into sales processes remains uneven. This discrepancy is partly attributed to the city-state’s fast-paced innovation cycle and high expectations for professional adaptability.</w:t>
      </w:r>
    </w:p>
    <w:p>
      <w:pPr>
        <w:pStyle w:val="BodyText"/>
      </w:pPr>
      <w:r>
        <w:t xml:space="preserve">Furthermore, the emphasis on "Singapore Singapore" in this thesis reveals that local factors—such as the presence of multinational corporations and a highly educated workforce—create both opportunities (e.g., access to global markets) and pressures (e.g., competition from tech-savvy peers).</w:t>
      </w:r>
    </w:p>
    <w:bookmarkEnd w:id="24"/>
    <w:bookmarkStart w:id="25" w:name="conclusion"/>
    <w:p>
      <w:pPr>
        <w:pStyle w:val="Heading2"/>
      </w:pPr>
      <w:r>
        <w:t xml:space="preserve">Conclusion</w:t>
      </w:r>
    </w:p>
    <w:p>
      <w:pPr>
        <w:pStyle w:val="FirstParagraph"/>
      </w:pPr>
      <w:r>
        <w:t xml:space="preserve">In conclusion, this Undergraduate Thesis underscores the evolving role of a Sales Executive in Singapore, Singapore. The city-state’s unique economic environment demands that professionals blend traditional sales techniques with cutting-edge digital strategies and cultural awareness. As Singapore continues to position itself as a leader in innovation and sustainability, the Sales Executive’s role will remain pivotal in driving business growth.</w:t>
      </w:r>
    </w:p>
    <w:p>
      <w:pPr>
        <w:pStyle w:val="BodyText"/>
      </w:pPr>
      <w:r>
        <w:t xml:space="preserve">Future research could explore how emerging technologies like AI or blockchain might further transform sales practices in Singapore. This thesis serves as a foundational reference for students and practitioners seeking to understand the complexities of being a Sales Executive in one of the world’s most dynamic markets: Singapore, Singapore.</w:t>
      </w:r>
    </w:p>
    <w:bookmarkEnd w:id="25"/>
    <w:p>
      <w:pPr>
        <w:pStyle w:val="BodyText"/>
      </w:pPr>
      <w:r>
        <w:t xml:space="preserve">Keywords: Undergraduate Thesis, Sales Executive, Singapore Singapore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Singapore Singapore</dc:title>
  <dc:creator/>
  <dc:language>en</dc:language>
  <cp:keywords/>
  <dcterms:created xsi:type="dcterms:W3CDTF">2026-07-23T14:01:38Z</dcterms:created>
  <dcterms:modified xsi:type="dcterms:W3CDTF">2026-07-23T14:01:38Z</dcterms:modified>
</cp:coreProperties>
</file>

<file path=docProps/custom.xml><?xml version="1.0" encoding="utf-8"?>
<Properties xmlns="http://schemas.openxmlformats.org/officeDocument/2006/custom-properties" xmlns:vt="http://schemas.openxmlformats.org/officeDocument/2006/docPropsVTypes"/>
</file>