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c5f82e973f912e3256d343191406a8ed8b9d379"/>
    <w:p>
      <w:pPr>
        <w:pStyle w:val="Heading1"/>
      </w:pPr>
      <w:r>
        <w:t xml:space="preserve">Undergraduate Thesis: The Role and Challenges of Sales Executives in South Korea, Seoul</w:t>
      </w:r>
    </w:p>
    <w:bookmarkStart w:id="20" w:name="abstract"/>
    <w:p>
      <w:pPr>
        <w:pStyle w:val="Heading2"/>
      </w:pPr>
      <w:r>
        <w:t xml:space="preserve">Abstract</w:t>
      </w:r>
    </w:p>
    <w:p>
      <w:pPr>
        <w:pStyle w:val="FirstParagraph"/>
      </w:pPr>
      <w:r>
        <w:t xml:space="preserve">This Undergraduate Thesis explores the multifaceted role of</w:t>
      </w:r>
      <w:r>
        <w:t xml:space="preserve"> </w:t>
      </w:r>
      <w:r>
        <w:rPr>
          <w:bCs/>
          <w:b/>
        </w:rPr>
        <w:t xml:space="preserve">Sales Executives</w:t>
      </w:r>
      <w:r>
        <w:t xml:space="preserve"> </w:t>
      </w:r>
      <w:r>
        <w:t xml:space="preserve">in the dynamic business environment of</w:t>
      </w:r>
      <w:r>
        <w:t xml:space="preserve"> </w:t>
      </w:r>
      <w:r>
        <w:rPr>
          <w:bCs/>
          <w:b/>
        </w:rPr>
        <w:t xml:space="preserve">South Korea, Seoul</w:t>
      </w:r>
      <w:r>
        <w:t xml:space="preserve">. Focusing on the unique cultural, economic, and technological landscape of Seoul, this study examines how Sales Executives navigate challenges such as rapid market competition, digital transformation, and Confucian-influenced business practices. Through qualitative analysis and case studies from various industries in Seoul—ranging from tech to consumer goods—the thesis highlights strategies for success in a region known for its innovation-driven economy. This research underscores the critical importance of adapting sales methodologies to align with local customs while leveraging Seoul’s global connectivity.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any economy, but it takes on distinct characteristics in</w:t>
      </w:r>
      <w:r>
        <w:t xml:space="preserve"> </w:t>
      </w:r>
      <w:r>
        <w:rPr>
          <w:bCs/>
          <w:b/>
        </w:rPr>
        <w:t xml:space="preserve">South Korea, Seoul</w:t>
      </w:r>
      <w:r>
        <w:t xml:space="preserve">. As the capital and economic powerhouse of South Korea, Seoul hosts some of the world’s most innovative companies, including tech giants like Samsung and Hyundai. This thesis investigates how Sales Executives operate within this high-paced environment, balancing traditional business ethics with modern demands for digital agility. The study addresses key questions: How do cultural values in Seoul influence sales strategies? What challenges do Sales Executives face in a hyper-competitive market? And how can they optimize performance while adhering to local norms?</w:t>
      </w:r>
    </w:p>
    <w:bookmarkEnd w:id="21"/>
    <w:bookmarkStart w:id="22" w:name="literature-review"/>
    <w:p>
      <w:pPr>
        <w:pStyle w:val="Heading2"/>
      </w:pPr>
      <w:r>
        <w:t xml:space="preserve">Literature Review</w:t>
      </w:r>
    </w:p>
    <w:p>
      <w:pPr>
        <w:pStyle w:val="FirstParagraph"/>
      </w:pPr>
      <w:r>
        <w:t xml:space="preserve">Existing research on</w:t>
      </w:r>
      <w:r>
        <w:t xml:space="preserve"> </w:t>
      </w:r>
      <w:r>
        <w:rPr>
          <w:bCs/>
          <w:b/>
        </w:rPr>
        <w:t xml:space="preserve">Sales Executives</w:t>
      </w:r>
      <w:r>
        <w:t xml:space="preserve"> </w:t>
      </w:r>
      <w:r>
        <w:t xml:space="preserve">often emphasizes their role as intermediaries between businesses and consumers. However, studies focused on</w:t>
      </w:r>
      <w:r>
        <w:t xml:space="preserve"> </w:t>
      </w:r>
      <w:r>
        <w:rPr>
          <w:bCs/>
          <w:b/>
        </w:rPr>
        <w:t xml:space="preserve">South Korea, Seoul</w:t>
      </w:r>
      <w:r>
        <w:t xml:space="preserve"> </w:t>
      </w:r>
      <w:r>
        <w:t xml:space="preserve">are limited, with most academic work concentrating on broader economic trends or global market strategies. Scholars like Kim (2018) highlight the Confucian emphasis on hierarchy and relationship-building in South Korean business culture, which directly impacts sales interactions. Additionally, Lee (2020) notes that Seoul’s digital-first economy necessitates Sales Executives to integrate artificial intelligence (AI) tools for customer engagement. This thesis builds on these insights by examining localized case studies and offering actionable strategies tailored to Seoul’s unique context.</w:t>
      </w:r>
    </w:p>
    <w:bookmarkEnd w:id="22"/>
    <w:bookmarkStart w:id="23" w:name="methodology"/>
    <w:p>
      <w:pPr>
        <w:pStyle w:val="Heading2"/>
      </w:pPr>
      <w:r>
        <w:t xml:space="preserve">Methodology</w:t>
      </w:r>
    </w:p>
    <w:p>
      <w:pPr>
        <w:pStyle w:val="FirstParagraph"/>
      </w:pPr>
      <w:r>
        <w:t xml:space="preserve">This research adopts a qualitative approach, employing semi-structured interviews with 15</w:t>
      </w:r>
      <w:r>
        <w:t xml:space="preserve"> </w:t>
      </w:r>
      <w:r>
        <w:rPr>
          <w:bCs/>
          <w:b/>
        </w:rPr>
        <w:t xml:space="preserve">Sales Executives</w:t>
      </w:r>
      <w:r>
        <w:t xml:space="preserve"> </w:t>
      </w:r>
      <w:r>
        <w:t xml:space="preserve">across industries in</w:t>
      </w:r>
      <w:r>
        <w:t xml:space="preserve"> </w:t>
      </w:r>
      <w:r>
        <w:rPr>
          <w:bCs/>
          <w:b/>
        </w:rPr>
        <w:t xml:space="preserve">South Korea, Seoul</w:t>
      </w:r>
      <w:r>
        <w:t xml:space="preserve">. Data collection spanned six months (January–June 2023), during which participants were asked about their experiences with cultural adaptation, technology integration, and client relationship management. Complementing these interviews were secondary data sources, including annual reports from major corporations and industry white papers on Seoul’s economic trends. Thematic analysis was used to identify patterns in the responses, focusing on recurring challenges such as navigating language barriers (e.g., nuances in Korean business jargon) and adapting to fast-paced consumer expectations.</w:t>
      </w:r>
    </w:p>
    <w:bookmarkEnd w:id="23"/>
    <w:bookmarkStart w:id="24" w:name="findings"/>
    <w:p>
      <w:pPr>
        <w:pStyle w:val="Heading2"/>
      </w:pPr>
      <w:r>
        <w:t xml:space="preserve">Findings</w:t>
      </w:r>
    </w:p>
    <w:p>
      <w:pPr>
        <w:pStyle w:val="FirstParagraph"/>
      </w:pPr>
      <w:r>
        <w:t xml:space="preserve">The study reveals that</w:t>
      </w:r>
      <w:r>
        <w:t xml:space="preserve"> </w:t>
      </w:r>
      <w:r>
        <w:rPr>
          <w:bCs/>
          <w:b/>
        </w:rPr>
        <w:t xml:space="preserve">Sales Executives</w:t>
      </w:r>
      <w:r>
        <w:t xml:space="preserve"> </w:t>
      </w:r>
      <w:r>
        <w:t xml:space="preserve">in</w:t>
      </w:r>
      <w:r>
        <w:t xml:space="preserve"> </w:t>
      </w:r>
      <w:r>
        <w:rPr>
          <w:bCs/>
          <w:b/>
        </w:rPr>
        <w:t xml:space="preserve">South Korea, Seoul</w:t>
      </w:r>
      <w:r>
        <w:t xml:space="preserve"> </w:t>
      </w:r>
      <w:r>
        <w:t xml:space="preserve">face a dual challenge: aligning with Confucian principles of respect and hierarchy while meeting the demands of a tech-savvy consumer base. For instance, many respondents highlighted the importance of “jeong” (emotional bonds) in client relationships, often requiring personalized approaches rather than transactional interactions. Additionally, 70% of interviewees cited the need to adopt AI-driven tools for lead generation and customer segmentation due to Seoul’s competitive market dynamics. However, cultural resistance to over-reliance on technology was noted, with some executives expressing concerns about losing human touch in sales processes.</w:t>
      </w:r>
    </w:p>
    <w:bookmarkEnd w:id="24"/>
    <w:bookmarkStart w:id="25" w:name="discussion"/>
    <w:p>
      <w:pPr>
        <w:pStyle w:val="Heading2"/>
      </w:pPr>
      <w:r>
        <w:t xml:space="preserve">Discussion</w:t>
      </w:r>
    </w:p>
    <w:p>
      <w:pPr>
        <w:pStyle w:val="FirstParagraph"/>
      </w:pPr>
      <w:r>
        <w:t xml:space="preserve">The findings align with existing literature on Korean business culture but expand its application to the specific context of</w:t>
      </w:r>
      <w:r>
        <w:t xml:space="preserve"> </w:t>
      </w:r>
      <w:r>
        <w:rPr>
          <w:bCs/>
          <w:b/>
        </w:rPr>
        <w:t xml:space="preserve">Sales Executives</w:t>
      </w:r>
      <w:r>
        <w:t xml:space="preserve"> </w:t>
      </w:r>
      <w:r>
        <w:t xml:space="preserve">in</w:t>
      </w:r>
      <w:r>
        <w:t xml:space="preserve"> </w:t>
      </w:r>
      <w:r>
        <w:rPr>
          <w:bCs/>
          <w:b/>
        </w:rPr>
        <w:t xml:space="preserve">Seoul</w:t>
      </w:r>
      <w:r>
        <w:t xml:space="preserve">. The integration of technology, while crucial, must be balanced with cultural sensitivity. For example, while AI chatbots can handle routine inquiries, high-stakes negotiations still require face-to-face interactions guided by hierarchical respect. Furthermore, the study identifies a gap in training programs for</w:t>
      </w:r>
      <w:r>
        <w:t xml:space="preserve"> </w:t>
      </w:r>
      <w:r>
        <w:rPr>
          <w:bCs/>
          <w:b/>
        </w:rPr>
        <w:t xml:space="preserve">Sales Executives</w:t>
      </w:r>
      <w:r>
        <w:t xml:space="preserve">: many lack cross-cultural communication skills to effectively engage with both domestic and international clients in Seoul’s globalized environment.</w:t>
      </w:r>
    </w:p>
    <w:bookmarkEnd w:id="25"/>
    <w:bookmarkStart w:id="26" w:name="conclusion"/>
    <w:p>
      <w:pPr>
        <w:pStyle w:val="Heading2"/>
      </w:pPr>
      <w:r>
        <w:t xml:space="preserve">Conclusion</w:t>
      </w:r>
    </w:p>
    <w:p>
      <w:pPr>
        <w:pStyle w:val="FirstParagraph"/>
      </w:pPr>
      <w:r>
        <w:t xml:space="preserve">This Undergraduate Thesis underscores the critical role of</w:t>
      </w:r>
      <w:r>
        <w:t xml:space="preserve"> </w:t>
      </w:r>
      <w:r>
        <w:rPr>
          <w:bCs/>
          <w:b/>
        </w:rPr>
        <w:t xml:space="preserve">Sales Executives</w:t>
      </w:r>
      <w:r>
        <w:t xml:space="preserve"> </w:t>
      </w:r>
      <w:r>
        <w:t xml:space="preserve">in driving economic growth in</w:t>
      </w:r>
      <w:r>
        <w:t xml:space="preserve"> </w:t>
      </w:r>
      <w:r>
        <w:rPr>
          <w:bCs/>
          <w:b/>
        </w:rPr>
        <w:t xml:space="preserve">South Korea, Seoul</w:t>
      </w:r>
      <w:r>
        <w:t xml:space="preserve">. The research demonstrates that success hinges on a nuanced understanding of cultural values, technological adaptability, and strategic client relationship management. Future studies could explore the long-term impact of AI on sales roles or compare practices between Seoul and other Asian metropolises like Tokyo or Singapore. For students and professionals alike, this work serves as a foundational resource for navigating the complexities of sales in one of Asia’s most dynamic cities.</w:t>
      </w:r>
    </w:p>
    <w:bookmarkEnd w:id="26"/>
    <w:bookmarkStart w:id="27" w:name="references"/>
    <w:p>
      <w:pPr>
        <w:pStyle w:val="Heading2"/>
      </w:pPr>
      <w:r>
        <w:t xml:space="preserve">References</w:t>
      </w:r>
    </w:p>
    <w:p>
      <w:pPr>
        <w:pStyle w:val="FirstParagraph"/>
      </w:pPr>
      <w:r>
        <w:rPr>
          <w:iCs/>
          <w:i/>
        </w:rPr>
        <w:t xml:space="preserve">Kim, H. (2018). Confucian Ethics and Modern Business Practices in South Korea. Journal of Asian Economics, 45(3), 112–130.</w:t>
      </w:r>
      <w:r>
        <w:br/>
      </w:r>
      <w:r>
        <w:rPr>
          <w:iCs/>
          <w:i/>
        </w:rPr>
        <w:t xml:space="preserve">Lee, S. (2020). Digital Transformation in Seoul: Challenges for Sales Professionals. International Business Review, 39(4), 789–805.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South Korea, Seoul</dc:title>
  <dc:creator/>
  <dc:language>en</dc:language>
  <cp:keywords/>
  <dcterms:created xsi:type="dcterms:W3CDTF">2026-07-23T15:26:37Z</dcterms:created>
  <dcterms:modified xsi:type="dcterms:W3CDTF">2026-07-23T15:26:37Z</dcterms:modified>
</cp:coreProperties>
</file>

<file path=docProps/custom.xml><?xml version="1.0" encoding="utf-8"?>
<Properties xmlns="http://schemas.openxmlformats.org/officeDocument/2006/custom-properties" xmlns:vt="http://schemas.openxmlformats.org/officeDocument/2006/docPropsVTypes"/>
</file>