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82909244abe97882e120ec379d230c8489af182"/>
    <w:p>
      <w:pPr>
        <w:pStyle w:val="Heading1"/>
      </w:pPr>
      <w:r>
        <w:t xml:space="preserve">Undergraduate Thesis: The Role of the Sales Executive in the Business Landscape of Spain Madrid</w:t>
      </w:r>
    </w:p>
    <w:bookmarkStart w:id="20" w:name="introduction"/>
    <w:p>
      <w:pPr>
        <w:pStyle w:val="Heading2"/>
      </w:pPr>
      <w:r>
        <w:t xml:space="preserve">Introduction</w:t>
      </w:r>
    </w:p>
    <w:p>
      <w:pPr>
        <w:pStyle w:val="FirstParagraph"/>
      </w:pPr>
      <w:r>
        <w:t xml:space="preserve">This Undergraduate Thesis explores the critical role of a Sales Executive within the dynamic business environment of Spain, with a specific focus on Madrid. As one of Europe’s most influential economic and cultural hubs, Madrid serves as a vital market for enterprises across industries. The Sales Executive is not merely a revenue generator but also an essential link between businesses and consumers, ensuring alignment with organizational goals while adapting to local market demands. This thesis aims to analyze the responsibilities, challenges, and opportunities faced by Sales Executives in Madrid, emphasizing their strategic importance in Spain’s competitive economy.</w:t>
      </w:r>
    </w:p>
    <w:bookmarkEnd w:id="20"/>
    <w:bookmarkStart w:id="21" w:name="X150d296c7e0240356140981f57f2fda3c83a029"/>
    <w:p>
      <w:pPr>
        <w:pStyle w:val="Heading2"/>
      </w:pPr>
      <w:r>
        <w:t xml:space="preserve">Contextualizing Madrid as a Market for Sales Executives</w:t>
      </w:r>
    </w:p>
    <w:p>
      <w:pPr>
        <w:pStyle w:val="FirstParagraph"/>
      </w:pPr>
      <w:r>
        <w:t xml:space="preserve">Madrid is the political, economic, and cultural capital of Spain. Its robust infrastructure, diverse population, and thriving industries create a unique environment for Sales Executives. The city’s economy is driven by sectors such as tourism, technology, finance, and manufacturing. For a Sales Executive operating in Madrid, understanding the local consumer behavior—shaped by Spanish traditions, economic policies (e.g., post-pandemic recovery efforts), and cultural preferences—is paramount. Additionally, Madrid’s integration into the European Union provides access to broader markets while requiring adaptability to regional regulations.</w:t>
      </w:r>
    </w:p>
    <w:bookmarkEnd w:id="21"/>
    <w:bookmarkStart w:id="22" w:name="X927c051d22d66a75e7b7a517c4dfd274bfbb0d1"/>
    <w:p>
      <w:pPr>
        <w:pStyle w:val="Heading2"/>
      </w:pPr>
      <w:r>
        <w:t xml:space="preserve">Key Responsibilities of a Sales Executive in Spain Madrid</w:t>
      </w:r>
    </w:p>
    <w:p>
      <w:pPr>
        <w:pStyle w:val="FirstParagraph"/>
      </w:pPr>
      <w:r>
        <w:t xml:space="preserve">The role of a Sales Executive in Spain requires a blend of interpersonal skills, market knowledge, and strategic thinking. Key responsibilities include:</w:t>
      </w:r>
    </w:p>
    <w:p>
      <w:pPr>
        <w:numPr>
          <w:ilvl w:val="0"/>
          <w:numId w:val="1001"/>
        </w:numPr>
        <w:pStyle w:val="Compact"/>
      </w:pPr>
      <w:r>
        <w:rPr>
          <w:bCs/>
          <w:b/>
        </w:rPr>
        <w:t xml:space="preserve">Client Relationship Management:</w:t>
      </w:r>
      <w:r>
        <w:t xml:space="preserve"> </w:t>
      </w:r>
      <w:r>
        <w:t xml:space="preserve">Building and maintaining long-term relationships with clients through personalized service and tailored solutions.</w:t>
      </w:r>
    </w:p>
    <w:p>
      <w:pPr>
        <w:numPr>
          <w:ilvl w:val="0"/>
          <w:numId w:val="1001"/>
        </w:numPr>
        <w:pStyle w:val="Compact"/>
      </w:pPr>
      <w:r>
        <w:rPr>
          <w:bCs/>
          <w:b/>
        </w:rPr>
        <w:t xml:space="preserve">Sales Strategy Development:</w:t>
      </w:r>
      <w:r>
        <w:t xml:space="preserve"> </w:t>
      </w:r>
      <w:r>
        <w:t xml:space="preserve">Designing strategies that align with the company’s objectives while addressing Madrid’s unique market demands.</w:t>
      </w:r>
    </w:p>
    <w:p>
      <w:pPr>
        <w:numPr>
          <w:ilvl w:val="0"/>
          <w:numId w:val="1001"/>
        </w:numPr>
        <w:pStyle w:val="Compact"/>
      </w:pPr>
      <w:r>
        <w:rPr>
          <w:bCs/>
          <w:b/>
        </w:rPr>
        <w:t xml:space="preserve">Demand Generation:</w:t>
      </w:r>
      <w:r>
        <w:t xml:space="preserve"> </w:t>
      </w:r>
      <w:r>
        <w:t xml:space="preserve">Leveraging digital tools (e.g., LinkedIn, email marketing) and traditional methods (e.g., networking events, trade fairs) to generate leads in a competitive landscape.</w:t>
      </w:r>
    </w:p>
    <w:p>
      <w:pPr>
        <w:numPr>
          <w:ilvl w:val="0"/>
          <w:numId w:val="1001"/>
        </w:numPr>
        <w:pStyle w:val="Compact"/>
      </w:pPr>
      <w:r>
        <w:rPr>
          <w:bCs/>
          <w:b/>
        </w:rPr>
        <w:t xml:space="preserve">Performance Monitoring:</w:t>
      </w:r>
      <w:r>
        <w:t xml:space="preserve"> </w:t>
      </w:r>
      <w:r>
        <w:t xml:space="preserve">Analyzing sales data to identify trends and optimize performance metrics such as conversion rates and customer acquisition costs.</w:t>
      </w:r>
    </w:p>
    <w:bookmarkEnd w:id="22"/>
    <w:bookmarkStart w:id="23" w:name="X9e6353db84090502d06642678357e3a69be6d14"/>
    <w:p>
      <w:pPr>
        <w:pStyle w:val="Heading2"/>
      </w:pPr>
      <w:r>
        <w:t xml:space="preserve">Challenges Faced by Sales Executives in Madrid</w:t>
      </w:r>
    </w:p>
    <w:p>
      <w:pPr>
        <w:pStyle w:val="FirstParagraph"/>
      </w:pPr>
      <w:r>
        <w:t xml:space="preserve">Madrid’s market presents both opportunities and challenges for Sales Executives. Key obstacles include:</w:t>
      </w:r>
    </w:p>
    <w:p>
      <w:pPr>
        <w:numPr>
          <w:ilvl w:val="0"/>
          <w:numId w:val="1002"/>
        </w:numPr>
        <w:pStyle w:val="Compact"/>
      </w:pPr>
      <w:r>
        <w:rPr>
          <w:bCs/>
          <w:b/>
        </w:rPr>
        <w:t xml:space="preserve">Economic Volatility:</w:t>
      </w:r>
      <w:r>
        <w:t xml:space="preserve"> </w:t>
      </w:r>
      <w:r>
        <w:t xml:space="preserve">Spain’s economy, while recovering post-pandemic, remains sensitive to global events (e.g., inflation, supply chain disruptions). Sales Executives must navigate fluctuating budgets and shifting consumer priorities.</w:t>
      </w:r>
    </w:p>
    <w:p>
      <w:pPr>
        <w:numPr>
          <w:ilvl w:val="0"/>
          <w:numId w:val="1002"/>
        </w:numPr>
        <w:pStyle w:val="Compact"/>
      </w:pPr>
      <w:r>
        <w:rPr>
          <w:bCs/>
          <w:b/>
        </w:rPr>
        <w:t xml:space="preserve">Cultural Nuances:</w:t>
      </w:r>
      <w:r>
        <w:t xml:space="preserve"> </w:t>
      </w:r>
      <w:r>
        <w:t xml:space="preserve">Spanish business culture emphasizes personal relationships. A Sales Executive must invest time in building trust and understanding local norms (e.g., punctuality, formal communication styles).</w:t>
      </w:r>
    </w:p>
    <w:p>
      <w:pPr>
        <w:numPr>
          <w:ilvl w:val="0"/>
          <w:numId w:val="1002"/>
        </w:numPr>
        <w:pStyle w:val="Compact"/>
      </w:pPr>
      <w:r>
        <w:rPr>
          <w:bCs/>
          <w:b/>
        </w:rPr>
        <w:t xml:space="preserve">Competition:</w:t>
      </w:r>
      <w:r>
        <w:t xml:space="preserve"> </w:t>
      </w:r>
      <w:r>
        <w:t xml:space="preserve">Madrid is home to both multinational corporations and local SMEs, creating a highly competitive environment where differentiation is key.</w:t>
      </w:r>
    </w:p>
    <w:p>
      <w:pPr>
        <w:numPr>
          <w:ilvl w:val="0"/>
          <w:numId w:val="1002"/>
        </w:numPr>
        <w:pStyle w:val="Compact"/>
      </w:pPr>
      <w:r>
        <w:rPr>
          <w:bCs/>
          <w:b/>
        </w:rPr>
        <w:t xml:space="preserve">Digital Transformation:</w:t>
      </w:r>
      <w:r>
        <w:t xml:space="preserve"> </w:t>
      </w:r>
      <w:r>
        <w:t xml:space="preserve">The rise of e-commerce and AI-driven sales tools necessitates continuous upskilling to remain relevant in an evolving market.</w:t>
      </w:r>
    </w:p>
    <w:bookmarkEnd w:id="23"/>
    <w:bookmarkStart w:id="24" w:name="X2453407fd9c56e00c243b69221c702c29a8e36f"/>
    <w:p>
      <w:pPr>
        <w:pStyle w:val="Heading2"/>
      </w:pPr>
      <w:r>
        <w:t xml:space="preserve">Strategies for Success: A Sales Executive’s Toolkit in Madrid</w:t>
      </w:r>
    </w:p>
    <w:p>
      <w:pPr>
        <w:pStyle w:val="FirstParagraph"/>
      </w:pPr>
      <w:r>
        <w:t xml:space="preserve">To thrive as a Sales Executive in Madrid, professionals must adopt strategies tailored to the region’s dynamics:</w:t>
      </w:r>
    </w:p>
    <w:p>
      <w:pPr>
        <w:numPr>
          <w:ilvl w:val="0"/>
          <w:numId w:val="1003"/>
        </w:numPr>
        <w:pStyle w:val="Compact"/>
      </w:pPr>
      <w:r>
        <w:rPr>
          <w:bCs/>
          <w:b/>
        </w:rPr>
        <w:t xml:space="preserve">Leverage Local Networks:</w:t>
      </w:r>
      <w:r>
        <w:t xml:space="preserve"> </w:t>
      </w:r>
      <w:r>
        <w:t xml:space="preserve">Engaging with Madrid’s business communities (e.g., Chambers of Commerce, industry-specific associations) can open doors to partnerships and client referrals.</w:t>
      </w:r>
    </w:p>
    <w:p>
      <w:pPr>
        <w:numPr>
          <w:ilvl w:val="0"/>
          <w:numId w:val="1003"/>
        </w:numPr>
        <w:pStyle w:val="Compact"/>
      </w:pPr>
      <w:r>
        <w:rPr>
          <w:bCs/>
          <w:b/>
        </w:rPr>
        <w:t xml:space="preserve">Cultural Competence:</w:t>
      </w:r>
      <w:r>
        <w:t xml:space="preserve"> </w:t>
      </w:r>
      <w:r>
        <w:t xml:space="preserve">Understanding Spanish consumer preferences—such as a preference for in-person interactions and emphasis on quality over quantity—can enhance sales effectiveness.</w:t>
      </w:r>
    </w:p>
    <w:p>
      <w:pPr>
        <w:numPr>
          <w:ilvl w:val="0"/>
          <w:numId w:val="1003"/>
        </w:numPr>
        <w:pStyle w:val="Compact"/>
      </w:pPr>
      <w:r>
        <w:rPr>
          <w:bCs/>
          <w:b/>
        </w:rPr>
        <w:t xml:space="preserve">Data-Driven Decision Making:</w:t>
      </w:r>
      <w:r>
        <w:t xml:space="preserve"> </w:t>
      </w:r>
      <w:r>
        <w:t xml:space="preserve">Utilizing CRM tools (e.g., Salesforce, HubSpot) to track client interactions and performance metrics ensures informed decision-making.</w:t>
      </w:r>
    </w:p>
    <w:p>
      <w:pPr>
        <w:numPr>
          <w:ilvl w:val="0"/>
          <w:numId w:val="1003"/>
        </w:numPr>
        <w:pStyle w:val="Compact"/>
      </w:pPr>
      <w:r>
        <w:rPr>
          <w:bCs/>
          <w:b/>
        </w:rPr>
        <w:t xml:space="preserve">Sustainability Focus:</w:t>
      </w:r>
      <w:r>
        <w:t xml:space="preserve"> </w:t>
      </w:r>
      <w:r>
        <w:t xml:space="preserve">With Spain’s growing emphasis on environmental responsibility, aligning sales pitches with eco-friendly practices can resonate strongly with Madrid’s clientele.</w:t>
      </w:r>
    </w:p>
    <w:bookmarkEnd w:id="24"/>
    <w:bookmarkStart w:id="25" w:name="X576d47b9e9ce59222e2cf7b3d3b741fd00b4caa"/>
    <w:p>
      <w:pPr>
        <w:pStyle w:val="Heading2"/>
      </w:pPr>
      <w:r>
        <w:t xml:space="preserve">Case Study: A Sales Executive in the Technology Sector of Madrid</w:t>
      </w:r>
    </w:p>
    <w:p>
      <w:pPr>
        <w:pStyle w:val="FirstParagraph"/>
      </w:pPr>
      <w:r>
        <w:t xml:space="preserve">A hypothetical case study illustrates the practical application of these strategies. Consider a Sales Executive at a tech startup in Madrid aiming to expand its SaaS (Software as a Service) product to local businesses. Key actions include:</w:t>
      </w:r>
    </w:p>
    <w:p>
      <w:pPr>
        <w:numPr>
          <w:ilvl w:val="0"/>
          <w:numId w:val="1004"/>
        </w:numPr>
        <w:pStyle w:val="Compact"/>
      </w:pPr>
      <w:r>
        <w:t xml:space="preserve">Conducting market research to identify industries in Madrid (e.g., hospitality, finance) that could benefit from the company’s solution.</w:t>
      </w:r>
    </w:p>
    <w:p>
      <w:pPr>
        <w:numPr>
          <w:ilvl w:val="0"/>
          <w:numId w:val="1004"/>
        </w:numPr>
        <w:pStyle w:val="Compact"/>
      </w:pPr>
      <w:r>
        <w:t xml:space="preserve">Partnering with local influencers and attending tech events in Madrid’s innovation districts (e.g., La Latina, Chamberí) to build brand awareness.</w:t>
      </w:r>
    </w:p>
    <w:p>
      <w:pPr>
        <w:numPr>
          <w:ilvl w:val="0"/>
          <w:numId w:val="1004"/>
        </w:numPr>
        <w:pStyle w:val="Compact"/>
      </w:pPr>
      <w:r>
        <w:t xml:space="preserve">Offering personalized demonstrations to Spanish SMEs, emphasizing cost savings and efficiency—key concerns for local businesses.</w:t>
      </w:r>
    </w:p>
    <w:bookmarkEnd w:id="25"/>
    <w:bookmarkStart w:id="26" w:name="conclusion"/>
    <w:p>
      <w:pPr>
        <w:pStyle w:val="Heading2"/>
      </w:pPr>
      <w:r>
        <w:t xml:space="preserve">Conclusion</w:t>
      </w:r>
    </w:p>
    <w:p>
      <w:pPr>
        <w:pStyle w:val="FirstParagraph"/>
      </w:pPr>
      <w:r>
        <w:t xml:space="preserve">The role of the Sales Executive in Spain Madrid is both challenging and rewarding. In a city that balances tradition with innovation, successful sales professionals must harmonize strategic planning with cultural sensitivity. This Undergraduate Thesis highlights the importance of adaptability, continuous learning, and a deep understanding of Madrid’s unique market landscape. For aspiring Sales Executives in Spain, mastering these elements is essential to driving business growth and contributing to the city’s dynamic economic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Spain Madrid</dc:title>
  <dc:creator/>
  <dc:language>en</dc:language>
  <cp:keywords/>
  <dcterms:created xsi:type="dcterms:W3CDTF">2026-07-22T21:09:10Z</dcterms:created>
  <dcterms:modified xsi:type="dcterms:W3CDTF">2026-07-22T21:09:10Z</dcterms:modified>
</cp:coreProperties>
</file>

<file path=docProps/custom.xml><?xml version="1.0" encoding="utf-8"?>
<Properties xmlns="http://schemas.openxmlformats.org/officeDocument/2006/custom-properties" xmlns:vt="http://schemas.openxmlformats.org/officeDocument/2006/docPropsVTypes"/>
</file>