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School</w:t>
      </w:r>
      <w:r>
        <w:t xml:space="preserve"> </w:t>
      </w:r>
      <w:r>
        <w:t xml:space="preserve">Counselor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62d9f04d29ddeff705fcddc6ec47f2f90662e55"/>
    <w:p>
      <w:pPr>
        <w:pStyle w:val="Heading1"/>
      </w:pPr>
      <w:r>
        <w:t xml:space="preserve">Undergraduate Thesis: The Role and Impact of a School Counselor in Australia Sydney</w:t>
      </w:r>
    </w:p>
    <w:p>
      <w:pPr>
        <w:pStyle w:val="FirstParagraph"/>
      </w:pPr>
      <w:r>
        <w:rPr>
          <w:bCs/>
          <w:b/>
        </w:rPr>
        <w:t xml:space="preserve">Abstract:</w:t>
      </w:r>
    </w:p>
    <w:p>
      <w:pPr>
        <w:pStyle w:val="BodyText"/>
      </w:pPr>
      <w:r>
        <w:t xml:space="preserve">This undergraduate thesis explores the critical role of school counselors within the educational system of Australia, with a specific focus on the Sydney metropolitan area. By analyzing existing literature, case studies, and policy frameworks, this study highlights how school counselors contribute to student well-being, academic success, and social development in diverse urban settings. The research underscores the unique challenges and opportunities faced by school counselors in Sydney’s culturally vibrant schools.</w:t>
      </w:r>
    </w:p>
    <w:bookmarkStart w:id="20" w:name="introduction"/>
    <w:p>
      <w:pPr>
        <w:pStyle w:val="Heading2"/>
      </w:pPr>
      <w:r>
        <w:t xml:space="preserve">Introduction</w:t>
      </w:r>
    </w:p>
    <w:p>
      <w:pPr>
        <w:pStyle w:val="FirstParagraph"/>
      </w:pPr>
      <w:r>
        <w:t xml:space="preserve">The role of a school counselor is pivotal in supporting students’ holistic development, particularly within Australia’s dynamic educational landscape. In Sydney, a city characterized by its cultural diversity, socioeconomic disparities, and high academic demands, school counselors play an essential role in bridging gaps between students’ personal needs and institutional goals. This thesis examines the responsibilities of school counselors in Sydney schools and evaluates their effectiveness in addressing contemporary educational challenges.</w:t>
      </w:r>
    </w:p>
    <w:bookmarkEnd w:id="20"/>
    <w:bookmarkStart w:id="21" w:name="literature-review"/>
    <w:p>
      <w:pPr>
        <w:pStyle w:val="Heading2"/>
      </w:pPr>
      <w:r>
        <w:t xml:space="preserve">Literature Review</w:t>
      </w:r>
    </w:p>
    <w:p>
      <w:pPr>
        <w:pStyle w:val="FirstParagraph"/>
      </w:pPr>
      <w:r>
        <w:t xml:space="preserve">The existing body of research on school counseling emphasizes its multifaceted role, encompassing academic guidance, career planning, and mental health support. In Australia, the Australian Psychological Society (APS) outlines core competencies for school counselors that align with national educational standards. However, Sydney’s unique context—marked by multiculturalism and a rapidly evolving student population—demands tailored approaches to counseling services.</w:t>
      </w:r>
    </w:p>
    <w:p>
      <w:pPr>
        <w:numPr>
          <w:ilvl w:val="0"/>
          <w:numId w:val="1001"/>
        </w:numPr>
        <w:pStyle w:val="Compact"/>
      </w:pPr>
      <w:r>
        <w:rPr>
          <w:bCs/>
          <w:b/>
        </w:rPr>
        <w:t xml:space="preserve">Cultural Competency:</w:t>
      </w:r>
      <w:r>
        <w:t xml:space="preserve"> </w:t>
      </w:r>
      <w:r>
        <w:t xml:space="preserve">Schools in Sydney serve students from over 200 cultural backgrounds. Counselors must navigate diverse family values, communication styles, and educational expectations.</w:t>
      </w:r>
    </w:p>
    <w:p>
      <w:pPr>
        <w:numPr>
          <w:ilvl w:val="0"/>
          <w:numId w:val="1001"/>
        </w:numPr>
        <w:pStyle w:val="Compact"/>
      </w:pPr>
      <w:r>
        <w:rPr>
          <w:bCs/>
          <w:b/>
        </w:rPr>
        <w:t xml:space="preserve">Mental Health Challenges:</w:t>
      </w:r>
      <w:r>
        <w:t xml:space="preserve"> </w:t>
      </w:r>
      <w:r>
        <w:t xml:space="preserve">Rising rates of anxiety and depression among adolescents in Sydney underscore the need for proactive mental health interventions by school counselors.</w:t>
      </w:r>
    </w:p>
    <w:p>
      <w:pPr>
        <w:numPr>
          <w:ilvl w:val="0"/>
          <w:numId w:val="1001"/>
        </w:numPr>
        <w:pStyle w:val="Compact"/>
      </w:pPr>
      <w:r>
        <w:rPr>
          <w:bCs/>
          <w:b/>
        </w:rPr>
        <w:t xml:space="preserve">Policy Frameworks:</w:t>
      </w:r>
      <w:r>
        <w:t xml:space="preserve"> </w:t>
      </w:r>
      <w:r>
        <w:t xml:space="preserve">The NSW Department of Education’s guidelines emphasize collaboration between counselors, teachers, and families to foster inclusive learning environments.</w:t>
      </w:r>
    </w:p>
    <w:bookmarkEnd w:id="21"/>
    <w:bookmarkStart w:id="22" w:name="X722bd3566f7ad2a8370f17213e4faa424dca4c6"/>
    <w:p>
      <w:pPr>
        <w:pStyle w:val="Heading2"/>
      </w:pPr>
      <w:r>
        <w:t xml:space="preserve">The Role and Responsibilities of a School Counselor in Australia Sydney</w:t>
      </w:r>
    </w:p>
    <w:p>
      <w:pPr>
        <w:pStyle w:val="FirstParagraph"/>
      </w:pPr>
      <w:r>
        <w:t xml:space="preserve">A school counselor in Sydney operates within a complex ecosystem involving academic institutions, community organizations, and government agencies. Their responsibilities include:</w:t>
      </w:r>
    </w:p>
    <w:p>
      <w:pPr>
        <w:numPr>
          <w:ilvl w:val="0"/>
          <w:numId w:val="1002"/>
        </w:numPr>
        <w:pStyle w:val="Compact"/>
      </w:pPr>
      <w:r>
        <w:rPr>
          <w:bCs/>
          <w:b/>
        </w:rPr>
        <w:t xml:space="preserve">Academic Guidance:</w:t>
      </w:r>
      <w:r>
        <w:t xml:space="preserve"> </w:t>
      </w:r>
      <w:r>
        <w:t xml:space="preserve">Assisting students with course selection, study strategies, and addressing learning barriers.</w:t>
      </w:r>
    </w:p>
    <w:p>
      <w:pPr>
        <w:numPr>
          <w:ilvl w:val="0"/>
          <w:numId w:val="1002"/>
        </w:numPr>
        <w:pStyle w:val="Compact"/>
      </w:pPr>
      <w:r>
        <w:rPr>
          <w:bCs/>
          <w:b/>
        </w:rPr>
        <w:t xml:space="preserve">Career Development:</w:t>
      </w:r>
      <w:r>
        <w:t xml:space="preserve"> </w:t>
      </w:r>
      <w:r>
        <w:t xml:space="preserve">Providing career counseling aligned with Sydney’s economy, including opportunities in technology, healthcare, and creative industries.</w:t>
      </w:r>
    </w:p>
    <w:p>
      <w:pPr>
        <w:numPr>
          <w:ilvl w:val="0"/>
          <w:numId w:val="1002"/>
        </w:numPr>
        <w:pStyle w:val="Compact"/>
      </w:pPr>
      <w:r>
        <w:rPr>
          <w:bCs/>
          <w:b/>
        </w:rPr>
        <w:t xml:space="preserve">Social-Emotional Support:</w:t>
      </w:r>
      <w:r>
        <w:t xml:space="preserve"> </w:t>
      </w:r>
      <w:r>
        <w:t xml:space="preserve">Delivering individual and group counseling to address issues such as bullying, family conflict, and identity development.</w:t>
      </w:r>
    </w:p>
    <w:p>
      <w:pPr>
        <w:numPr>
          <w:ilvl w:val="0"/>
          <w:numId w:val="1002"/>
        </w:numPr>
        <w:pStyle w:val="Compact"/>
      </w:pPr>
      <w:r>
        <w:rPr>
          <w:bCs/>
          <w:b/>
        </w:rPr>
        <w:t xml:space="preserve">Crisis Intervention:</w:t>
      </w:r>
      <w:r>
        <w:t xml:space="preserve"> </w:t>
      </w:r>
      <w:r>
        <w:t xml:space="preserve">Responding to emergencies like trauma or mental health crises with culturally sensitive approaches.</w:t>
      </w:r>
    </w:p>
    <w:bookmarkEnd w:id="22"/>
    <w:bookmarkStart w:id="23" w:name="X2a38c611741a72a62b688cfde0f20550ef672dd"/>
    <w:p>
      <w:pPr>
        <w:pStyle w:val="Heading2"/>
      </w:pPr>
      <w:r>
        <w:t xml:space="preserve">Challenges Faced by School Counselors in Sydney</w:t>
      </w:r>
    </w:p>
    <w:p>
      <w:pPr>
        <w:pStyle w:val="FirstParagraph"/>
      </w:pPr>
      <w:r>
        <w:t xml:space="preserve">Sydney’s school counselors face unique challenges, including:</w:t>
      </w:r>
    </w:p>
    <w:p>
      <w:pPr>
        <w:numPr>
          <w:ilvl w:val="0"/>
          <w:numId w:val="1003"/>
        </w:numPr>
        <w:pStyle w:val="Compact"/>
      </w:pPr>
      <w:r>
        <w:rPr>
          <w:bCs/>
          <w:b/>
        </w:rPr>
        <w:t xml:space="preserve">Resource Constraints:</w:t>
      </w:r>
      <w:r>
        <w:t xml:space="preserve"> </w:t>
      </w:r>
      <w:r>
        <w:t xml:space="preserve">Limited funding for counseling programs and high student-to-counselor ratios in public schools.</w:t>
      </w:r>
    </w:p>
    <w:p>
      <w:pPr>
        <w:numPr>
          <w:ilvl w:val="0"/>
          <w:numId w:val="1003"/>
        </w:numPr>
        <w:pStyle w:val="Compact"/>
      </w:pPr>
      <w:r>
        <w:rPr>
          <w:bCs/>
          <w:b/>
        </w:rPr>
        <w:t xml:space="preserve">Diverse Student Needs:</w:t>
      </w:r>
      <w:r>
        <w:t xml:space="preserve"> </w:t>
      </w:r>
      <w:r>
        <w:t xml:space="preserve">Balancing support for students from low-income families with those from affluent backgrounds.</w:t>
      </w:r>
    </w:p>
    <w:p>
      <w:pPr>
        <w:numPr>
          <w:ilvl w:val="0"/>
          <w:numId w:val="1003"/>
        </w:numPr>
        <w:pStyle w:val="Compact"/>
      </w:pPr>
      <w:r>
        <w:rPr>
          <w:bCs/>
          <w:b/>
        </w:rPr>
        <w:t xml:space="preserve">Cultural Sensitivity:</w:t>
      </w:r>
      <w:r>
        <w:t xml:space="preserve"> </w:t>
      </w:r>
      <w:r>
        <w:t xml:space="preserve">Ensuring interventions are respectful of Indigenous Australian perspectives and other minority communities.</w:t>
      </w:r>
    </w:p>
    <w:bookmarkEnd w:id="23"/>
    <w:bookmarkStart w:id="24" w:name="case-study-a-school-counselor-in-sydney"/>
    <w:p>
      <w:pPr>
        <w:pStyle w:val="Heading2"/>
      </w:pPr>
      <w:r>
        <w:t xml:space="preserve">Case Study: A School Counselor in Sydney</w:t>
      </w:r>
    </w:p>
    <w:p>
      <w:pPr>
        <w:pStyle w:val="FirstParagraph"/>
      </w:pPr>
      <w:r>
        <w:t xml:space="preserve">A case study of a school counselor at a high-achieving secondary school in Sydney’s Inner West illustrates the practical application of counseling services. The counselor implemented a peer mentorship program to reduce social isolation among first-generation migrants and collaborated with local clinics to provide mental health referrals. This initiative demonstrated the potential for counselors to drive systemic change within schools.</w:t>
      </w:r>
    </w:p>
    <w:bookmarkEnd w:id="24"/>
    <w:bookmarkStart w:id="25" w:name="X13750d0a47bb819fce50a760ce744b0ee54d728"/>
    <w:p>
      <w:pPr>
        <w:pStyle w:val="Heading2"/>
      </w:pPr>
      <w:r>
        <w:t xml:space="preserve">The Importance of Professional Development</w:t>
      </w:r>
    </w:p>
    <w:p>
      <w:pPr>
        <w:pStyle w:val="FirstParagraph"/>
      </w:pPr>
      <w:r>
        <w:t xml:space="preserve">To remain effective in Sydney’s ever-changing educational environment, school counselors must engage in continuous professional development. This includes training in trauma-informed practices, anti-racism education, and digital literacy. Universities offering undergraduate programs in counseling often integrate these competencies into their curricula to prepare future professionals for roles like that of a school counselor.</w:t>
      </w:r>
    </w:p>
    <w:bookmarkEnd w:id="25"/>
    <w:bookmarkStart w:id="26" w:name="conclusion"/>
    <w:p>
      <w:pPr>
        <w:pStyle w:val="Heading2"/>
      </w:pPr>
      <w:r>
        <w:t xml:space="preserve">Conclusion</w:t>
      </w:r>
    </w:p>
    <w:p>
      <w:pPr>
        <w:pStyle w:val="FirstParagraph"/>
      </w:pPr>
      <w:r>
        <w:t xml:space="preserve">The role of a school counselor in Australia Sydney is both demanding and indispensable. As this undergraduate thesis has shown, counselors are not only educators but also advocates, mediators, and mental health specialists. Their work directly impacts student outcomes and contributes to the broader goal of creating equitable educational opportunities in a multicultural society. Future research should explore the long-term effects of counseling interventions on academic achievement and social inclusion in Sydney schools.</w:t>
      </w:r>
    </w:p>
    <w:p>
      <w:pPr>
        <w:pStyle w:val="BodyText"/>
      </w:pPr>
      <w:r>
        <w:rPr>
          <w:bCs/>
          <w:b/>
        </w:rPr>
        <w:t xml:space="preserve">Keywords:</w:t>
      </w:r>
      <w:r>
        <w:t xml:space="preserve"> </w:t>
      </w:r>
      <w:r>
        <w:t xml:space="preserve">Undergraduate Thesis, School Counselor, Australia Sydney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School Counselor in Australia Sydney</dc:title>
  <dc:creator/>
  <dc:language>en</dc:language>
  <cp:keywords/>
  <dcterms:created xsi:type="dcterms:W3CDTF">2026-07-23T09:20:25Z</dcterms:created>
  <dcterms:modified xsi:type="dcterms:W3CDTF">2026-07-23T09:20:25Z</dcterms:modified>
</cp:coreProperties>
</file>

<file path=docProps/custom.xml><?xml version="1.0" encoding="utf-8"?>
<Properties xmlns="http://schemas.openxmlformats.org/officeDocument/2006/custom-properties" xmlns:vt="http://schemas.openxmlformats.org/officeDocument/2006/docPropsVTypes"/>
</file>