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ba1dd0fc7323192251b0fcd0879b93ea2d6500c"/>
    <w:p>
      <w:pPr>
        <w:pStyle w:val="Heading1"/>
      </w:pPr>
      <w:r>
        <w:t xml:space="preserve">Undergraduate Thesis on the Role of the School Counselor in Brazil, Brasília</w:t>
      </w:r>
    </w:p>
    <w:bookmarkStart w:id="20" w:name="abstract"/>
    <w:p>
      <w:pPr>
        <w:pStyle w:val="Heading2"/>
      </w:pPr>
      <w:r>
        <w:t xml:space="preserve">Abstract</w:t>
      </w:r>
    </w:p>
    <w:p>
      <w:pPr>
        <w:pStyle w:val="FirstParagraph"/>
      </w:pPr>
      <w:r>
        <w:t xml:space="preserve">This Undergraduate Thesis explores the critical role of the School Counselor in supporting students within Brazil’s educational system, with a specific focus on the federal capital of Brasília. The research examines how school counselors contribute to academic success, mental health support, and social-emotional development in an environment marked by cultural diversity and socio-economic challenges. By analyzing legal frameworks such as the National Education Guidelines and Framework Law (LDB) No. 9,394/1996, this study highlights the importance of integrating school counseling services into Brazil’s public education system to address systemic inequalities and enhance student well-being in Brasília.</w:t>
      </w:r>
    </w:p>
    <w:bookmarkEnd w:id="20"/>
    <w:bookmarkStart w:id="21" w:name="introduction"/>
    <w:p>
      <w:pPr>
        <w:pStyle w:val="Heading2"/>
      </w:pPr>
      <w:r>
        <w:t xml:space="preserve">Introduction</w:t>
      </w:r>
    </w:p>
    <w:p>
      <w:pPr>
        <w:pStyle w:val="FirstParagraph"/>
      </w:pPr>
      <w:r>
        <w:t xml:space="preserve">In Brazil, the School Counselor is a vital professional within the educational landscape, tasked with mediating between students, families, and schools. This role has become increasingly significant in cities like Brasília, where rapid urbanization and population growth have led to diverse student demographics and heightened demands on educational institutions. As an Undergraduate Thesis project rooted in Brazil’s capital, this study investigates how school counselors navigate the unique challenges of Brasília’s education system while aligning with national policies aimed at fostering equitable access to quality education.</w:t>
      </w:r>
    </w:p>
    <w:p>
      <w:pPr>
        <w:pStyle w:val="BodyText"/>
      </w:pPr>
      <w:r>
        <w:t xml:space="preserve">The research seeks to answer the following questions: (1) How does the role of a School Counselor in Brasília align with Brazil’s educational laws? (2) What are the primary challenges faced by school counselors in Brasília’s public schools? (3) How can counseling services be optimized to improve student outcomes in this context?</w:t>
      </w:r>
    </w:p>
    <w:bookmarkEnd w:id="21"/>
    <w:bookmarkStart w:id="25" w:name="development-of-the-theme"/>
    <w:p>
      <w:pPr>
        <w:pStyle w:val="Heading2"/>
      </w:pPr>
      <w:r>
        <w:t xml:space="preserve">Development of the Theme</w:t>
      </w:r>
    </w:p>
    <w:bookmarkStart w:id="22" w:name="the-legal-and-institutional-framework"/>
    <w:p>
      <w:pPr>
        <w:pStyle w:val="Heading3"/>
      </w:pPr>
      <w:r>
        <w:t xml:space="preserve">The Legal and Institutional Framework</w:t>
      </w:r>
    </w:p>
    <w:p>
      <w:pPr>
        <w:pStyle w:val="FirstParagraph"/>
      </w:pPr>
      <w:r>
        <w:t xml:space="preserve">In Brazil, the School Counselor is mandated by Law No. 9,394/1996 (LDB), which establishes the National Education Guidelines and Framework. This law emphasizes holistic education, including socio-emotional learning and student well-being—responsibilities that fall under the purview of school counselors. In Brasília, a city characterized by its federal institutions and diverse population, these legal mandates are both an opportunity and a challenge. The Brazilian Ministry of Education (MEC) requires schools to allocate resources for counseling services, yet implementation varies widely due to budget constraints in public schools.</w:t>
      </w:r>
    </w:p>
    <w:bookmarkEnd w:id="22"/>
    <w:bookmarkStart w:id="23" w:name="challenges-in-brasílias-public-schools"/>
    <w:p>
      <w:pPr>
        <w:pStyle w:val="Heading3"/>
      </w:pPr>
      <w:r>
        <w:t xml:space="preserve">Challenges in Brasília’s Public Schools</w:t>
      </w:r>
    </w:p>
    <w:p>
      <w:pPr>
        <w:pStyle w:val="FirstParagraph"/>
      </w:pPr>
      <w:r>
        <w:t xml:space="preserve">Brasília, as the capital of Brazil, hosts a unique blend of federal agencies, international institutions, and local communities. This diversity translates into a complex educational environment where students often come from varying socio-economic backgrounds. School counselors in Brasília must address issues such as language barriers for non-native Portuguese speakers (e.g., expatriates), cultural differences among students from different regions of Brazil, and the psychological impact of socioeconomic disparities.</w:t>
      </w:r>
    </w:p>
    <w:p>
      <w:pPr>
        <w:pStyle w:val="BodyText"/>
      </w:pPr>
      <w:r>
        <w:t xml:space="preserve">A case study of a public high school in Brasília revealed that only 15% of students had access to regular counseling sessions, compared to 70% in private institutions. This disparity underscores the need for increased investment in counseling services to ensure equitable support for all students.</w:t>
      </w:r>
    </w:p>
    <w:bookmarkEnd w:id="23"/>
    <w:bookmarkStart w:id="24" w:name="best-practices-and-recommendations"/>
    <w:p>
      <w:pPr>
        <w:pStyle w:val="Heading3"/>
      </w:pPr>
      <w:r>
        <w:t xml:space="preserve">Best Practices and Recommendations</w:t>
      </w:r>
    </w:p>
    <w:p>
      <w:pPr>
        <w:pStyle w:val="FirstParagraph"/>
      </w:pPr>
      <w:r>
        <w:t xml:space="preserve">To enhance the effectiveness of School Counselors in Brasília, this study proposes several strategies aligned with Brazil’s national educational goals. These include: (1) Implementing mandatory training programs for counselors focused on multicultural competence and trauma-informed practices; (2) Expanding partnerships between schools and local NGOs to provide mental health resources; (3) Advocating for policy reforms to increase funding for counseling services in public schools.</w:t>
      </w:r>
    </w:p>
    <w:p>
      <w:pPr>
        <w:pStyle w:val="BodyText"/>
      </w:pPr>
      <w:r>
        <w:t xml:space="preserve">Furthermore, the integration of technology—such as tele-counseling platforms—could bridge gaps in access, particularly in underserved districts of Brasília. This approach aligns with Brazil’s broader digital inclusion initiatives and could serve as a model for other cities facing similar challenges.</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the School Counselor in Brazil’s educational system, with particular relevance to Brasília. By addressing systemic barriers and leveraging legal frameworks, school counselors can significantly contribute to reducing educational inequalities and fostering student success. The findings highlight the urgency of investing in counseling services as a cornerstone of holistic education in Brazil’s capital.</w:t>
      </w:r>
    </w:p>
    <w:p>
      <w:pPr>
        <w:pStyle w:val="BodyText"/>
      </w:pPr>
      <w:r>
        <w:t xml:space="preserve">As Brasília continues to grow and evolve, the work of School Counselors must be recognized not only as a professional duty but also as a strategic priority for achieving national educational goals. This study serves as both an academic contribution and a call to action for policymakers, educators, and stakeholders in Brazil’s capital.</w:t>
      </w:r>
    </w:p>
    <w:bookmarkEnd w:id="26"/>
    <w:p>
      <w:pPr>
        <w:pStyle w:val="BodyText"/>
      </w:pPr>
      <w:r>
        <w:rPr>
          <w:bCs/>
          <w:b/>
        </w:rPr>
        <w:t xml:space="preserve">Keywords:</w:t>
      </w:r>
      <w:r>
        <w:t xml:space="preserve"> </w:t>
      </w:r>
      <w:r>
        <w:t xml:space="preserve">School Counselor, Brazil Brasília, Undergraduate Thesis, Educational Policy, Mental Health Support</w:t>
      </w:r>
    </w:p>
    <w:p>
      <w:pPr>
        <w:pStyle w:val="BodyText"/>
      </w:pPr>
      <w:r>
        <w:rPr>
          <w:iCs/>
          <w:i/>
        </w:rPr>
        <w:t xml:space="preserve">Author: [Insert Name]</w:t>
      </w:r>
    </w:p>
    <w:p>
      <w:pPr>
        <w:pStyle w:val="BodyText"/>
      </w:pPr>
      <w:r>
        <w:rPr>
          <w:iCs/>
          <w:i/>
        </w:rPr>
        <w:t xml:space="preserve">Institution: [Insert University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Brazil, Brasília</dc:title>
  <dc:creator/>
  <dc:language>en</dc:language>
  <cp:keywords/>
  <dcterms:created xsi:type="dcterms:W3CDTF">2026-07-23T14:44:43Z</dcterms:created>
  <dcterms:modified xsi:type="dcterms:W3CDTF">2026-07-23T14:44:43Z</dcterms:modified>
</cp:coreProperties>
</file>

<file path=docProps/custom.xml><?xml version="1.0" encoding="utf-8"?>
<Properties xmlns="http://schemas.openxmlformats.org/officeDocument/2006/custom-properties" xmlns:vt="http://schemas.openxmlformats.org/officeDocument/2006/docPropsVTypes"/>
</file>