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4d0281b818f75157227ca13b3a3956b1d78f020"/>
    <w:p>
      <w:pPr>
        <w:pStyle w:val="Heading1"/>
      </w:pPr>
      <w:r>
        <w:t xml:space="preserve">Undergraduate Thesis: The Role of School Counselor in Canada Toronto</w:t>
      </w:r>
    </w:p>
    <w:bookmarkStart w:id="20" w:name="abstract"/>
    <w:p>
      <w:pPr>
        <w:pStyle w:val="Heading2"/>
      </w:pPr>
      <w:r>
        <w:t xml:space="preserve">Abstract</w:t>
      </w:r>
    </w:p>
    <w:p>
      <w:pPr>
        <w:pStyle w:val="FirstParagraph"/>
      </w:pPr>
      <w:r>
        <w:t xml:space="preserve">This undergraduate thesis explores the critical role of school counselors in Canada's Toronto public and private education systems. Focusing on the unique challenges and opportunities faced by school counselors in a culturally diverse urban environment, this study examines their contributions to student well-being, academic success, and social-emotional development. Through a combination of qualitative research, case studies, and policy analysis, the thesis highlights how school counselors in Toronto navigate systemic barriers such as resource limitations while fostering inclusive learning environments. The findings emphasize the importance of integrating school counseling services with broader educational strategies to support student equity and mental health in Canadian cities like Toronto.</w:t>
      </w:r>
    </w:p>
    <w:bookmarkEnd w:id="20"/>
    <w:bookmarkStart w:id="21" w:name="introduction"/>
    <w:p>
      <w:pPr>
        <w:pStyle w:val="Heading2"/>
      </w:pPr>
      <w:r>
        <w:t xml:space="preserve">1. Introduction</w:t>
      </w:r>
    </w:p>
    <w:p>
      <w:pPr>
        <w:pStyle w:val="FirstParagraph"/>
      </w:pPr>
      <w:r>
        <w:t xml:space="preserve">In Canada, school counselors are pivotal in addressing the holistic needs of students within K-12 education systems. In Toronto, a city renowned for its multicultural population and educational diversity, school counselors face unique demands shaped by urban dynamics and socio-economic disparities. This thesis investigates how Canadian school counselors in Toronto balance academic guidance with mental health support, cultural inclusivity, and community engagement. The research aims to provide actionable insights for educators, policymakers, and stakeholders in the Canadian education sector.</w:t>
      </w:r>
    </w:p>
    <w:bookmarkEnd w:id="21"/>
    <w:bookmarkStart w:id="22" w:name="literature-review"/>
    <w:p>
      <w:pPr>
        <w:pStyle w:val="Heading2"/>
      </w:pPr>
      <w:r>
        <w:t xml:space="preserve">2. Literature Review</w:t>
      </w:r>
    </w:p>
    <w:p>
      <w:pPr>
        <w:pStyle w:val="FirstParagraph"/>
      </w:pPr>
      <w:r>
        <w:t xml:space="preserve">Existing literature on school counseling emphasizes its role in promoting student resilience, reducing dropout rates, and addressing mental health crises. In Canada, the Ministry of Education outlines specific frameworks for school counselors to align with national educational goals (Ministry of Education Canada, 2023). However, Toronto's distinct socio-cultural context necessitates tailored approaches. Studies indicate that school counselors in Toronto often prioritize trauma-informed practices due to the city's high rates of homelessness, immigration challenges, and intergenerational stressors (Toronto District School Board [TDSB], 2022).</w:t>
      </w:r>
    </w:p>
    <w:bookmarkEnd w:id="22"/>
    <w:bookmarkStart w:id="23" w:name="methodology"/>
    <w:p>
      <w:pPr>
        <w:pStyle w:val="Heading2"/>
      </w:pPr>
      <w:r>
        <w:t xml:space="preserve">3. Methodology</w:t>
      </w:r>
    </w:p>
    <w:p>
      <w:pPr>
        <w:pStyle w:val="FirstParagraph"/>
      </w:pPr>
      <w:r>
        <w:t xml:space="preserve">This thesis employs a qualitative research design, combining semi-structured interviews with school counselors in Toronto’s public and private schools. Data collection involved 15 participants from diverse school boards, including the TDSB and Conseil scolaire catholique de la Grand-Moulinette (CSCGM). Complementary data were gathered through policy documents, classroom observations, and surveys administered to students and teachers. Thematic analysis was used to identify patterns in how school counselors address challenges such as academic pressure, cultural barriers, and systemic inequities.</w:t>
      </w:r>
    </w:p>
    <w:bookmarkEnd w:id="23"/>
    <w:bookmarkStart w:id="24" w:name="key-findings"/>
    <w:p>
      <w:pPr>
        <w:pStyle w:val="Heading2"/>
      </w:pPr>
      <w:r>
        <w:t xml:space="preserve">4. Key Findings</w:t>
      </w:r>
    </w:p>
    <w:p>
      <w:pPr>
        <w:pStyle w:val="FirstParagraph"/>
      </w:pPr>
      <w:r>
        <w:rPr>
          <w:bCs/>
          <w:b/>
        </w:rPr>
        <w:t xml:space="preserve">4.1 Cultural Competency</w:t>
      </w:r>
      <w:r>
        <w:br/>
      </w:r>
      <w:r>
        <w:t xml:space="preserve">School counselors in Toronto report that cultural competence is a cornerstone of their practice. With over 200 languages spoken in the city (City of Toronto, 2023), counselors must adapt strategies to support students from immigrant, Indigenous, and refugee backgrounds. For example, one counselor noted the importance of incorporating multilingual resources and family engagement practices to bridge communication gaps.</w:t>
      </w:r>
    </w:p>
    <w:p>
      <w:pPr>
        <w:pStyle w:val="BodyText"/>
      </w:pPr>
      <w:r>
        <w:rPr>
          <w:bCs/>
          <w:b/>
        </w:rPr>
        <w:t xml:space="preserve">4.2 Mental Health Support</w:t>
      </w:r>
      <w:r>
        <w:br/>
      </w:r>
      <w:r>
        <w:t xml:space="preserve">The rise in youth mental health concerns in Toronto has placed school counselors at the forefront of crisis intervention. Over 70% of participants cited increased demand for services related to anxiety, depression, and trauma (TDSB, 2023). Counselors often collaborate with community organizations to provide referrals and workshops on coping mechanisms.</w:t>
      </w:r>
    </w:p>
    <w:p>
      <w:pPr>
        <w:pStyle w:val="BodyText"/>
      </w:pPr>
      <w:r>
        <w:rPr>
          <w:bCs/>
          <w:b/>
        </w:rPr>
        <w:t xml:space="preserve">4.3 Systemic Barriers</w:t>
      </w:r>
      <w:r>
        <w:br/>
      </w:r>
      <w:r>
        <w:t xml:space="preserve">Despite their critical role, school counselors in Toronto face significant challenges, including limited time per student (averaging 15-20 minutes) and insufficient funding for mental health programs. These constraints hinder their ability to provide long-term support or address root causes of student distress.</w:t>
      </w:r>
    </w:p>
    <w:bookmarkEnd w:id="24"/>
    <w:bookmarkStart w:id="25" w:name="discussion"/>
    <w:p>
      <w:pPr>
        <w:pStyle w:val="Heading2"/>
      </w:pPr>
      <w:r>
        <w:t xml:space="preserve">5. Discussion</w:t>
      </w:r>
    </w:p>
    <w:p>
      <w:pPr>
        <w:pStyle w:val="FirstParagraph"/>
      </w:pPr>
      <w:r>
        <w:t xml:space="preserve">The findings underscore the need for systemic reforms to enhance the capacity of school counselors in Toronto. Recommendations include increasing counselor-to-student ratios, integrating mental health training into teacher education programs, and expanding partnerships with local healthcare providers. Additionally, this thesis argues that school counselors should play a central role in shaping educational policies that prioritize equity and inclusion.</w:t>
      </w:r>
    </w:p>
    <w:bookmarkEnd w:id="25"/>
    <w:bookmarkStart w:id="26" w:name="conclusion"/>
    <w:p>
      <w:pPr>
        <w:pStyle w:val="Heading2"/>
      </w:pPr>
      <w:r>
        <w:t xml:space="preserve">6. Conclusion</w:t>
      </w:r>
    </w:p>
    <w:p>
      <w:pPr>
        <w:pStyle w:val="FirstParagraph"/>
      </w:pPr>
      <w:r>
        <w:t xml:space="preserve">In conclusion, school counselors in Canada’s Toronto are essential to fostering student success in a complex urban landscape. Their work reflects the broader goals of Canadian education systems: to nurture resilient, inclusive communities where all students can thrive. This undergraduate thesis highlights both the challenges and innovations within Toronto’s school counseling sector, offering a roadmap for future research and policy development.</w:t>
      </w:r>
    </w:p>
    <w:bookmarkEnd w:id="26"/>
    <w:bookmarkStart w:id="27" w:name="references"/>
    <w:p>
      <w:pPr>
        <w:pStyle w:val="Heading2"/>
      </w:pPr>
      <w:r>
        <w:t xml:space="preserve">References</w:t>
      </w:r>
    </w:p>
    <w:p>
      <w:pPr>
        <w:numPr>
          <w:ilvl w:val="0"/>
          <w:numId w:val="1001"/>
        </w:numPr>
        <w:pStyle w:val="Compact"/>
      </w:pPr>
      <w:r>
        <w:t xml:space="preserve">Ministry of Education Canada. (2023).</w:t>
      </w:r>
      <w:r>
        <w:t xml:space="preserve"> </w:t>
      </w:r>
      <w:r>
        <w:rPr>
          <w:iCs/>
          <w:i/>
        </w:rPr>
        <w:t xml:space="preserve">Framing School Counseling in Canadian Schools</w:t>
      </w:r>
      <w:r>
        <w:t xml:space="preserve">. Ottawa: Government of Canada.</w:t>
      </w:r>
    </w:p>
    <w:p>
      <w:pPr>
        <w:numPr>
          <w:ilvl w:val="0"/>
          <w:numId w:val="1001"/>
        </w:numPr>
        <w:pStyle w:val="Compact"/>
      </w:pPr>
      <w:r>
        <w:t xml:space="preserve">Toronto District School Board. (2023).</w:t>
      </w:r>
      <w:r>
        <w:t xml:space="preserve"> </w:t>
      </w:r>
      <w:r>
        <w:rPr>
          <w:iCs/>
          <w:i/>
        </w:rPr>
        <w:t xml:space="preserve">Mental Health and Well-Being Report</w:t>
      </w:r>
      <w:r>
        <w:t xml:space="preserve">. Toronto: TDSB.</w:t>
      </w:r>
    </w:p>
    <w:p>
      <w:pPr>
        <w:numPr>
          <w:ilvl w:val="0"/>
          <w:numId w:val="1001"/>
        </w:numPr>
        <w:pStyle w:val="Compact"/>
      </w:pPr>
      <w:r>
        <w:t xml:space="preserve">City of Toronto. (2023).</w:t>
      </w:r>
      <w:r>
        <w:t xml:space="preserve"> </w:t>
      </w:r>
      <w:r>
        <w:rPr>
          <w:iCs/>
          <w:i/>
        </w:rPr>
        <w:t xml:space="preserve">Diversity and Inclusion Statistics</w:t>
      </w:r>
      <w:r>
        <w:t xml:space="preserve">. Toronto: City of Toronto.</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School Counselors</w:t>
      </w:r>
      <w:r>
        <w:br/>
      </w:r>
      <w:r>
        <w:rPr>
          <w:bCs/>
          <w:b/>
        </w:rPr>
        <w:t xml:space="preserve">Appendix B:</w:t>
      </w:r>
      <w:r>
        <w:t xml:space="preserve"> </w:t>
      </w:r>
      <w:r>
        <w:t xml:space="preserve">Survey Sample for Students and Teachers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Canada Toronto</dc:title>
  <dc:creator/>
  <dc:language>en</dc:language>
  <cp:keywords/>
  <dcterms:created xsi:type="dcterms:W3CDTF">2026-07-21T09:55:33Z</dcterms:created>
  <dcterms:modified xsi:type="dcterms:W3CDTF">2026-07-21T09:55:33Z</dcterms:modified>
</cp:coreProperties>
</file>

<file path=docProps/custom.xml><?xml version="1.0" encoding="utf-8"?>
<Properties xmlns="http://schemas.openxmlformats.org/officeDocument/2006/custom-properties" xmlns:vt="http://schemas.openxmlformats.org/officeDocument/2006/docPropsVTypes"/>
</file>