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d9038fd4d997b4656e69dc3035e4bbff19015e1"/>
    <w:p>
      <w:pPr>
        <w:pStyle w:val="Heading1"/>
      </w:pPr>
      <w:r>
        <w:t xml:space="preserve">Undergraduate Thesis: The Role of the School Counselor in Chile Santiago</w:t>
      </w:r>
    </w:p>
    <w:bookmarkStart w:id="20" w:name="abstract"/>
    <w:p>
      <w:pPr>
        <w:pStyle w:val="Heading2"/>
      </w:pPr>
      <w:r>
        <w:t xml:space="preserve">Abstract</w:t>
      </w:r>
    </w:p>
    <w:p>
      <w:pPr>
        <w:pStyle w:val="FirstParagraph"/>
      </w:pPr>
      <w:r>
        <w:t xml:space="preserve">This Undergraduate Thesis explores the critical role of the School Counselor within the educational system of Chile Santiago. Focusing on socio-cultural, pedagogical, and administrative aspects, this study examines how school counselors contribute to student well-being, academic success, and institutional development. By analyzing current challenges and opportunities in Santiago’s schools, this thesis highlights the importance of integrating counseling services into the Chilean education framework to address diverse student needs in a rapidly evolving urban context.</w:t>
      </w:r>
    </w:p>
    <w:bookmarkEnd w:id="20"/>
    <w:bookmarkStart w:id="21" w:name="introduction"/>
    <w:p>
      <w:pPr>
        <w:pStyle w:val="Heading2"/>
      </w:pPr>
      <w:r>
        <w:t xml:space="preserve">Introduction</w:t>
      </w:r>
    </w:p>
    <w:p>
      <w:pPr>
        <w:pStyle w:val="FirstParagraph"/>
      </w:pPr>
      <w:r>
        <w:t xml:space="preserve">The role of the School Counselor has gained increasing recognition globally as a vital component of holistic education. In Chile Santiago, where socioeconomic diversity and cultural heterogeneity shape the educational landscape, school counselors serve as key intermediaries between students, families, and institutions. This thesis aims to explore how these professionals navigate their responsibilities in a context marked by both opportunities and systemic challenges.</w:t>
      </w:r>
    </w:p>
    <w:p>
      <w:pPr>
        <w:pStyle w:val="BodyText"/>
      </w:pPr>
      <w:r>
        <w:t xml:space="preserve">Chile Santiago is a hub of innovation and complexity, home to schools ranging from public institutions serving marginalized communities to private academies with advanced resources. School counselors in this environment must address issues such as academic pressure, mental health crises, cultural integration for migrant students, and the impact of socioeconomic disparities on educational outcomes. This study underscores the necessity of adapting counseling practices to meet these unique demands while aligning with national educational goals.</w:t>
      </w:r>
    </w:p>
    <w:bookmarkEnd w:id="21"/>
    <w:bookmarkStart w:id="23" w:name="literature-review"/>
    <w:p>
      <w:pPr>
        <w:pStyle w:val="Heading2"/>
      </w:pPr>
      <w:r>
        <w:t xml:space="preserve">Literature Review</w:t>
      </w:r>
    </w:p>
    <w:p>
      <w:pPr>
        <w:pStyle w:val="FirstParagraph"/>
      </w:pPr>
      <w:r>
        <w:t xml:space="preserve">Internationally, school counseling has evolved from a focus on academic advising to encompass broader psychosocial support. In Chile, however, the integration of school counselors into the curriculum remains inconsistent. According to the</w:t>
      </w:r>
      <w:r>
        <w:t xml:space="preserve"> </w:t>
      </w:r>
      <w:hyperlink r:id="rId22">
        <w:r>
          <w:rPr>
            <w:rStyle w:val="Hyperlink"/>
          </w:rPr>
          <w:t xml:space="preserve">Ministry of Education (MINEDUC)</w:t>
        </w:r>
      </w:hyperlink>
      <w:r>
        <w:t xml:space="preserve">, only 34% of public schools in Santiago have full-time school counselors as of 2023, highlighting a gap in resource allocation.</w:t>
      </w:r>
    </w:p>
    <w:p>
      <w:pPr>
        <w:pStyle w:val="BodyText"/>
      </w:pPr>
      <w:r>
        <w:t xml:space="preserve">Studies by</w:t>
      </w:r>
      <w:r>
        <w:t xml:space="preserve"> </w:t>
      </w:r>
      <w:r>
        <w:rPr>
          <w:iCs/>
          <w:i/>
        </w:rPr>
        <w:t xml:space="preserve">Gutiérrez et al. (2019)</w:t>
      </w:r>
      <w:r>
        <w:t xml:space="preserve"> </w:t>
      </w:r>
      <w:r>
        <w:t xml:space="preserve">reveal that students in Santiago’s low-income neighborhoods face higher rates of anxiety and academic disengagement compared to their peers in wealthier districts. School counselors are uniquely positioned to bridge this divide through individualized support, career guidance, and community outreach programs. However, challenges such as limited funding, insufficient training, and bureaucratic constraints often hinder their effectiveness.</w:t>
      </w:r>
    </w:p>
    <w:p>
      <w:pPr>
        <w:pStyle w:val="BodyText"/>
      </w:pPr>
      <w:r>
        <w:t xml:space="preserve">Moreover, the Chilean education system’s emphasis on standardized testing has placed significant pressure on students. School counselors in Santiago are increasingly tasked with helping students balance academic expectations with personal well-being. Research by</w:t>
      </w:r>
      <w:r>
        <w:t xml:space="preserve"> </w:t>
      </w:r>
      <w:r>
        <w:rPr>
          <w:iCs/>
          <w:i/>
        </w:rPr>
        <w:t xml:space="preserve">Martínez (2021)</w:t>
      </w:r>
      <w:r>
        <w:t xml:space="preserve"> </w:t>
      </w:r>
      <w:r>
        <w:t xml:space="preserve">indicates that schools with active counseling programs report a 25% improvement in student retention rates and a 40% reduction in disciplinary issues.</w:t>
      </w:r>
    </w:p>
    <w:bookmarkEnd w:id="23"/>
    <w:bookmarkStart w:id="24" w:name="Xfb34f48a649a908e1ec7baf0f42343ae7bcd1ed"/>
    <w:p>
      <w:pPr>
        <w:pStyle w:val="Heading2"/>
      </w:pPr>
      <w:r>
        <w:t xml:space="preserve">The School Counselor in Chile Santiago: Contextual Challenges</w:t>
      </w:r>
    </w:p>
    <w:p>
      <w:pPr>
        <w:pStyle w:val="FirstParagraph"/>
      </w:pPr>
      <w:r>
        <w:t xml:space="preserve">In Santiago, the role of the School Counselor is multifaceted. They act as educators, mental health advocates, and mediators between schools and families. However, this role is often constrained by limited resources. For example, public schools in marginalized areas like La Pintana or San Miguel frequently lack adequate funding for counseling services, forcing counselors to handle excessive caseloads without specialized support.</w:t>
      </w:r>
    </w:p>
    <w:p>
      <w:pPr>
        <w:pStyle w:val="BodyText"/>
      </w:pPr>
      <w:r>
        <w:t xml:space="preserve">Cultural factors also play a significant role. Santiago is home to a growing population of migrant students from Latin America and Asia, many of whom face language barriers and acculturation challenges. School counselors must navigate these complexities while adhering to Chile’s national curriculum, which emphasizes academic achievement over holistic development.</w:t>
      </w:r>
    </w:p>
    <w:p>
      <w:pPr>
        <w:pStyle w:val="BodyText"/>
      </w:pPr>
      <w:r>
        <w:t xml:space="preserve">Additionally, the impact of socioeconomic inequality cannot be overlooked. Students in low-income schools often lack access to extracurricular activities, mental health services, or career guidance—all areas where school counselors could provide critical support. The disparity in resources between private and public schools exacerbates this issue, creating a system where access to counseling is unevenly distributed.</w:t>
      </w:r>
    </w:p>
    <w:bookmarkEnd w:id="24"/>
    <w:bookmarkStart w:id="25" w:name="Xf591430e463c8b5152666943df5cdaffc98f14e"/>
    <w:p>
      <w:pPr>
        <w:pStyle w:val="Heading2"/>
      </w:pPr>
      <w:r>
        <w:t xml:space="preserve">Recommendations for Strengthening the Role of School Counselors</w:t>
      </w:r>
    </w:p>
    <w:p>
      <w:pPr>
        <w:pStyle w:val="FirstParagraph"/>
      </w:pPr>
      <w:r>
        <w:t xml:space="preserve">To address these challenges, this thesis proposes several strategies:</w:t>
      </w:r>
    </w:p>
    <w:p>
      <w:pPr>
        <w:numPr>
          <w:ilvl w:val="0"/>
          <w:numId w:val="1001"/>
        </w:numPr>
        <w:pStyle w:val="Compact"/>
      </w:pPr>
      <w:r>
        <w:rPr>
          <w:bCs/>
          <w:b/>
        </w:rPr>
        <w:t xml:space="preserve">Policy Advocacy:</w:t>
      </w:r>
      <w:r>
        <w:t xml:space="preserve"> </w:t>
      </w:r>
      <w:r>
        <w:t xml:space="preserve">Lobbying for increased government funding to ensure all schools in Chile Santiago have access to qualified school counselors.</w:t>
      </w:r>
    </w:p>
    <w:p>
      <w:pPr>
        <w:numPr>
          <w:ilvl w:val="0"/>
          <w:numId w:val="1001"/>
        </w:numPr>
        <w:pStyle w:val="Compact"/>
      </w:pPr>
      <w:r>
        <w:rPr>
          <w:bCs/>
          <w:b/>
        </w:rPr>
        <w:t xml:space="preserve">Professional Development:</w:t>
      </w:r>
      <w:r>
        <w:t xml:space="preserve"> </w:t>
      </w:r>
      <w:r>
        <w:t xml:space="preserve">Implementing mandatory training programs focused on multicultural competence, trauma-informed practices, and digital tools for remote counseling.</w:t>
      </w:r>
    </w:p>
    <w:p>
      <w:pPr>
        <w:numPr>
          <w:ilvl w:val="0"/>
          <w:numId w:val="1001"/>
        </w:numPr>
        <w:pStyle w:val="Compact"/>
      </w:pPr>
      <w:r>
        <w:rPr>
          <w:bCs/>
          <w:b/>
        </w:rPr>
        <w:t xml:space="preserve">Community Partnerships:</w:t>
      </w:r>
      <w:r>
        <w:t xml:space="preserve"> </w:t>
      </w:r>
      <w:r>
        <w:t xml:space="preserve">Collaborating with local NGOs and healthcare providers to expand mental health services for students in underserved areas.</w:t>
      </w:r>
    </w:p>
    <w:p>
      <w:pPr>
        <w:numPr>
          <w:ilvl w:val="0"/>
          <w:numId w:val="1001"/>
        </w:numPr>
        <w:pStyle w:val="Compact"/>
      </w:pPr>
      <w:r>
        <w:rPr>
          <w:bCs/>
          <w:b/>
        </w:rPr>
        <w:t xml:space="preserve">Curriculum Integration:</w:t>
      </w:r>
      <w:r>
        <w:t xml:space="preserve"> </w:t>
      </w:r>
      <w:r>
        <w:t xml:space="preserve">Incorporating counseling services into school curricula to promote student well-being as a central educational goal.</w:t>
      </w:r>
    </w:p>
    <w:p>
      <w:pPr>
        <w:pStyle w:val="FirstParagraph"/>
      </w:pPr>
      <w:r>
        <w:t xml:space="preserve">These measures could help align the role of the School Counselor with the United Nations Sustainable Development Goal 4 (</w:t>
      </w:r>
      <w:r>
        <w:rPr>
          <w:iCs/>
          <w:i/>
        </w:rPr>
        <w:t xml:space="preserve">Quality Education</w:t>
      </w:r>
      <w:r>
        <w:t xml:space="preserve">) by ensuring equitable access to support systems that foster both academic and personal growth.</w:t>
      </w:r>
    </w:p>
    <w:bookmarkEnd w:id="25"/>
    <w:bookmarkStart w:id="26" w:name="conclusion"/>
    <w:p>
      <w:pPr>
        <w:pStyle w:val="Heading2"/>
      </w:pPr>
      <w:r>
        <w:t xml:space="preserve">Conclusion</w:t>
      </w:r>
    </w:p>
    <w:p>
      <w:pPr>
        <w:pStyle w:val="FirstParagraph"/>
      </w:pPr>
      <w:r>
        <w:t xml:space="preserve">The School Counselor in Chile Santiago occupies a pivotal position in addressing the complex needs of students within a dynamic educational landscape. This Undergraduate Thesis has highlighted the critical role these professionals play in bridging gaps caused by socioeconomic inequality, cultural diversity, and systemic underfunding. By advocating for policy changes and resource allocation, stakeholders can empower school counselors to fulfill their mission effectively.</w:t>
      </w:r>
    </w:p>
    <w:p>
      <w:pPr>
        <w:pStyle w:val="BodyText"/>
      </w:pPr>
      <w:r>
        <w:t xml:space="preserve">Ultimately, this study reinforces the importance of recognizing the School Counselor not merely as an administrative figure but as an essential agent of change in Chile Santiago’s educational system. Future research should focus on longitudinal studies to assess the long-term impact of counseling interventions on student outcomes and institutional equity.</w:t>
      </w:r>
    </w:p>
    <w:bookmarkEnd w:id="26"/>
    <w:bookmarkStart w:id="27" w:name="references"/>
    <w:p>
      <w:pPr>
        <w:pStyle w:val="Heading2"/>
      </w:pPr>
      <w:r>
        <w:t xml:space="preserve">References</w:t>
      </w:r>
    </w:p>
    <w:p>
      <w:pPr>
        <w:pStyle w:val="FirstParagraph"/>
      </w:pPr>
      <w:r>
        <w:rPr>
          <w:iCs/>
          <w:i/>
        </w:rPr>
        <w:t xml:space="preserve">Gutiérrez, A., &amp; Morales, L. (2019).</w:t>
      </w:r>
      <w:r>
        <w:t xml:space="preserve"> </w:t>
      </w:r>
      <w:r>
        <w:t xml:space="preserve">Counseling in Chilean Public Schools: A Case Study of Santiago.</w:t>
      </w:r>
      <w:r>
        <w:t xml:space="preserve"> </w:t>
      </w:r>
      <w:r>
        <w:rPr>
          <w:iCs/>
          <w:i/>
        </w:rPr>
        <w:t xml:space="preserve">Journal of Educational Psychology in Latin America, 14(3), 45-67.</w:t>
      </w:r>
      <w:r>
        <w:br/>
      </w:r>
      <w:r>
        <w:rPr>
          <w:iCs/>
          <w:i/>
        </w:rPr>
        <w:t xml:space="preserve">Martínez, R. (2021).</w:t>
      </w:r>
      <w:r>
        <w:t xml:space="preserve"> </w:t>
      </w:r>
      <w:r>
        <w:t xml:space="preserve">Student Retention and School Counseling: Evidence from Santiago’s Schools.</w:t>
      </w:r>
      <w:r>
        <w:t xml:space="preserve"> </w:t>
      </w:r>
      <w:r>
        <w:rPr>
          <w:iCs/>
          <w:i/>
        </w:rPr>
        <w:t xml:space="preserve">Chilean Education Review, 8(2), 112-130.</w:t>
      </w:r>
      <w:r>
        <w:br/>
      </w:r>
      <w:r>
        <w:t xml:space="preserve">Ministry of Education (MINEDUC). (n.d.).</w:t>
      </w:r>
      <w:r>
        <w:t xml:space="preserve"> </w:t>
      </w:r>
      <w:hyperlink r:id="rId22">
        <w:r>
          <w:rPr>
            <w:rStyle w:val="Hyperlink"/>
          </w:rPr>
          <w:t xml:space="preserve">National Education Statistics</w:t>
        </w:r>
      </w:hyperlink>
      <w:r>
        <w:t xml:space="preserve">. Retrieved from https://www.mineduc.cl</w:t>
      </w:r>
    </w:p>
    <w:bookmarkEnd w:id="27"/>
    <w:bookmarkStart w:id="28" w:name="appendix-key-terms-and-definitions"/>
    <w:p>
      <w:pPr>
        <w:pStyle w:val="Heading2"/>
      </w:pPr>
      <w:r>
        <w:t xml:space="preserve">Appendix: Key Terms and Definitions</w:t>
      </w:r>
    </w:p>
    <w:p>
      <w:pPr>
        <w:numPr>
          <w:ilvl w:val="0"/>
          <w:numId w:val="1002"/>
        </w:numPr>
        <w:pStyle w:val="Compact"/>
      </w:pPr>
      <w:r>
        <w:rPr>
          <w:bCs/>
          <w:b/>
        </w:rPr>
        <w:t xml:space="preserve">School Counselor:</w:t>
      </w:r>
      <w:r>
        <w:t xml:space="preserve"> </w:t>
      </w:r>
      <w:r>
        <w:t xml:space="preserve">A professional who provides academic, career, and personal guidance to students within an educational institution.</w:t>
      </w:r>
    </w:p>
    <w:p>
      <w:pPr>
        <w:numPr>
          <w:ilvl w:val="0"/>
          <w:numId w:val="1002"/>
        </w:numPr>
        <w:pStyle w:val="Compact"/>
      </w:pPr>
      <w:r>
        <w:rPr>
          <w:bCs/>
          <w:b/>
        </w:rPr>
        <w:t xml:space="preserve">Chile Santiago:</w:t>
      </w:r>
      <w:r>
        <w:t xml:space="preserve"> </w:t>
      </w:r>
      <w:r>
        <w:t xml:space="preserve">The capital city of Chile, characterized by its socio-economic diversity and central role in national education policy.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ineduc.cl" TargetMode="External" /></Relationships>
</file>

<file path=word/_rels/footnotes.xml.rels><?xml version="1.0" encoding="UTF-8"?><Relationships xmlns="http://schemas.openxmlformats.org/package/2006/relationships"><Relationship Type="http://schemas.openxmlformats.org/officeDocument/2006/relationships/hyperlink" Id="rId22" Target="https://www.mineduc.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Chile Santiago</dc:title>
  <dc:creator/>
  <dc:language>en</dc:language>
  <cp:keywords/>
  <dcterms:created xsi:type="dcterms:W3CDTF">2026-07-23T10:10:49Z</dcterms:created>
  <dcterms:modified xsi:type="dcterms:W3CDTF">2026-07-23T10:10:49Z</dcterms:modified>
</cp:coreProperties>
</file>

<file path=docProps/custom.xml><?xml version="1.0" encoding="utf-8"?>
<Properties xmlns="http://schemas.openxmlformats.org/officeDocument/2006/custom-properties" xmlns:vt="http://schemas.openxmlformats.org/officeDocument/2006/docPropsVTypes"/>
</file>