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2f456e8478f66d00de2ce477bbfb30a72ff1e09"/>
    <w:p>
      <w:pPr>
        <w:pStyle w:val="Heading1"/>
      </w:pPr>
      <w:r>
        <w:t xml:space="preserve">Undergraduate Thesis: The Role of the School Counselor in Colombia Medellín</w:t>
      </w:r>
    </w:p>
    <w:bookmarkStart w:id="20" w:name="abstract"/>
    <w:p>
      <w:pPr>
        <w:pStyle w:val="Heading2"/>
      </w:pPr>
      <w:r>
        <w:t xml:space="preserve">Abstract</w:t>
      </w:r>
    </w:p>
    <w:p>
      <w:pPr>
        <w:pStyle w:val="FirstParagraph"/>
      </w:pPr>
      <w:r>
        <w:t xml:space="preserve">This Undergraduate Thesis explores the critical role of school counselors within the educational system of Medellín, Colombia. Focusing on socio-emotional development, academic guidance, and psychosocial support for students in public and private institutions, this study examines how school counselors contribute to fostering inclusive learning environments. The research highlights challenges such as resource limitations, cultural diversity in Medellín’s communities, and the need for specialized training programs tailored to Colombia's unique educational landscape. By analyzing case studies from Medellín’s schools, this thesis aims to propose actionable strategies for enhancing the effectiveness of school counselors in addressing student needs and promoting holistic development.</w:t>
      </w:r>
    </w:p>
    <w:bookmarkEnd w:id="20"/>
    <w:bookmarkStart w:id="21" w:name="introduction"/>
    <w:p>
      <w:pPr>
        <w:pStyle w:val="Heading2"/>
      </w:pPr>
      <w:r>
        <w:t xml:space="preserve">Introduction</w:t>
      </w:r>
    </w:p>
    <w:p>
      <w:pPr>
        <w:pStyle w:val="FirstParagraph"/>
      </w:pPr>
      <w:r>
        <w:t xml:space="preserve">The role of the school counselor has evolved significantly in modern education systems worldwide, emphasizing not only academic success but also emotional well-being and social integration. In Colombia, particularly in Medellín—a vibrant city known for its cultural diversity and socio-economic contrasts—the responsibilities of school counselors are multifaceted. Medellín’s educational system faces unique challenges due to disparities in access to quality resources, high rates of youth violence, and the impact of historical conflicts on student mental health. This thesis investigates how school counselors in Medellín navigate these complexities while supporting students from diverse backgrounds. By examining their practices, this study contributes to a deeper understanding of the School Counselor’s role as a pivotal actor in shaping educational equity and resilience in Colombia.</w:t>
      </w:r>
    </w:p>
    <w:bookmarkEnd w:id="21"/>
    <w:bookmarkStart w:id="22" w:name="objectives"/>
    <w:p>
      <w:pPr>
        <w:pStyle w:val="Heading2"/>
      </w:pPr>
      <w:r>
        <w:t xml:space="preserve">Objectives</w:t>
      </w:r>
    </w:p>
    <w:p>
      <w:pPr>
        <w:numPr>
          <w:ilvl w:val="0"/>
          <w:numId w:val="1001"/>
        </w:numPr>
        <w:pStyle w:val="Compact"/>
      </w:pPr>
      <w:r>
        <w:t xml:space="preserve">To analyze the academic, socio-emotional, and psychosocial functions of school counselors in Medellín’s schools.</w:t>
      </w:r>
    </w:p>
    <w:p>
      <w:pPr>
        <w:numPr>
          <w:ilvl w:val="0"/>
          <w:numId w:val="1001"/>
        </w:numPr>
        <w:pStyle w:val="Compact"/>
      </w:pPr>
      <w:r>
        <w:t xml:space="preserve">To evaluate the effectiveness of current counseling programs in addressing student needs within Colombia’s educational framework.</w:t>
      </w:r>
    </w:p>
    <w:p>
      <w:pPr>
        <w:numPr>
          <w:ilvl w:val="0"/>
          <w:numId w:val="1001"/>
        </w:numPr>
        <w:pStyle w:val="Compact"/>
      </w:pPr>
      <w:r>
        <w:t xml:space="preserve">To identify challenges faced by School Counselors in Medellín, such as resource gaps and cultural barriers.</w:t>
      </w:r>
    </w:p>
    <w:p>
      <w:pPr>
        <w:numPr>
          <w:ilvl w:val="0"/>
          <w:numId w:val="1001"/>
        </w:numPr>
        <w:pStyle w:val="Compact"/>
      </w:pPr>
      <w:r>
        <w:t xml:space="preserve">To propose recommendations for improving counselor training and institutional support to enhance their impact on student outcomes.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School Counselors in Medellín’s public and private schools, as well as quantitative data analysis from educational reports. Data was collected through structured questionnaires distributed to 50 counselors across three districts of Medellín (e.g., El Poblado, Laureles, and Belén). Additionally, case studies were analyzed to illustrate the practical application of counseling strategies in addressing issues such as bullying, academic stress, and mental health crises. The study also reviewed Colombian Ministry of Education policies on school counseling to contextualize findings within national guidelines.</w:t>
      </w:r>
    </w:p>
    <w:bookmarkEnd w:id="23"/>
    <w:bookmarkStart w:id="24" w:name="results"/>
    <w:p>
      <w:pPr>
        <w:pStyle w:val="Heading2"/>
      </w:pPr>
      <w:r>
        <w:t xml:space="preserve">Results</w:t>
      </w:r>
    </w:p>
    <w:p>
      <w:pPr>
        <w:pStyle w:val="FirstParagraph"/>
      </w:pPr>
      <w:r>
        <w:t xml:space="preserve">The findings reveal that School Counselors in Medellín are central to fostering student well-being, particularly in marginalized communities where access to mental health services is limited. Key roles identified include:</w:t>
      </w:r>
    </w:p>
    <w:p>
      <w:pPr>
        <w:numPr>
          <w:ilvl w:val="0"/>
          <w:numId w:val="1002"/>
        </w:numPr>
        <w:pStyle w:val="Compact"/>
      </w:pPr>
      <w:r>
        <w:rPr>
          <w:bCs/>
          <w:b/>
        </w:rPr>
        <w:t xml:space="preserve">Academic Guidance:</w:t>
      </w:r>
      <w:r>
        <w:t xml:space="preserve"> </w:t>
      </w:r>
      <w:r>
        <w:t xml:space="preserve">Providing personalized study plans and career counseling tailored to Medellín’s dynamic job market.</w:t>
      </w:r>
    </w:p>
    <w:p>
      <w:pPr>
        <w:numPr>
          <w:ilvl w:val="0"/>
          <w:numId w:val="1002"/>
        </w:numPr>
        <w:pStyle w:val="Compact"/>
      </w:pPr>
      <w:r>
        <w:rPr>
          <w:bCs/>
          <w:b/>
        </w:rPr>
        <w:t xml:space="preserve">Socio-Emotional Support:</w:t>
      </w:r>
      <w:r>
        <w:t xml:space="preserve"> </w:t>
      </w:r>
      <w:r>
        <w:t xml:space="preserve">Implementing workshops on emotional intelligence, conflict resolution, and resilience-building for students facing poverty or familial instability.</w:t>
      </w:r>
    </w:p>
    <w:p>
      <w:pPr>
        <w:numPr>
          <w:ilvl w:val="0"/>
          <w:numId w:val="1002"/>
        </w:numPr>
        <w:pStyle w:val="Compact"/>
      </w:pPr>
      <w:r>
        <w:rPr>
          <w:bCs/>
          <w:b/>
        </w:rPr>
        <w:t xml:space="preserve">Promotion of Inclusion:</w:t>
      </w:r>
      <w:r>
        <w:t xml:space="preserve"> </w:t>
      </w:r>
      <w:r>
        <w:t xml:space="preserve">Designing programs to address discrimination based on ethnicity, gender identity, or socioeconomic status in Medellín’s diverse classrooms.</w:t>
      </w:r>
    </w:p>
    <w:p>
      <w:pPr>
        <w:pStyle w:val="FirstParagraph"/>
      </w:pPr>
      <w:r>
        <w:t xml:space="preserve">However, challenges such as overwork (with 70% of counselors reporting high caseloads), lack of institutional funding for counseling tools, and limited interagency collaboration were frequently cited. Cultural factors, including stigmatization of mental health issues in certain communities, further complicate interventions.</w:t>
      </w:r>
    </w:p>
    <w:bookmarkEnd w:id="24"/>
    <w:bookmarkStart w:id="25" w:name="discussion"/>
    <w:p>
      <w:pPr>
        <w:pStyle w:val="Heading2"/>
      </w:pPr>
      <w:r>
        <w:t xml:space="preserve">Discussion</w:t>
      </w:r>
    </w:p>
    <w:p>
      <w:pPr>
        <w:pStyle w:val="FirstParagraph"/>
      </w:pPr>
      <w:r>
        <w:t xml:space="preserve">The role of the School Counselor in Medellín aligns with global trends emphasizing holistic education but is uniquely shaped by Colombia’s post-conflict context and urban dynamics. For instance, counselors often mediate between students affected by displacement or violence and school authorities, requiring culturally competent approaches. This study highlights the importance of integrating local knowledge—such as understanding Medellín’s Afro-Colombian communities or migrant populations—into counseling practices. Furthermore, the findings underscore the need for Colombia’s Ministry of Education to prioritize funding for counselor training programs that address these specific regional needs.</w:t>
      </w:r>
    </w:p>
    <w:bookmarkEnd w:id="25"/>
    <w:bookmarkStart w:id="26" w:name="conclusion"/>
    <w:p>
      <w:pPr>
        <w:pStyle w:val="Heading2"/>
      </w:pPr>
      <w:r>
        <w:t xml:space="preserve">Conclusion</w:t>
      </w:r>
    </w:p>
    <w:p>
      <w:pPr>
        <w:pStyle w:val="FirstParagraph"/>
      </w:pPr>
      <w:r>
        <w:t xml:space="preserve">This Undergraduate Thesis demonstrates that School Counselors in Medellín play a vital role in bridging gaps between academic achievement and socio-emotional development. Their work is essential for creating equitable learning environments, yet systemic challenges persist. To strengthen their impact, stakeholders—ranging from local governments to educational institutions—must invest in targeted resources, cultural sensitivity training, and collaborative networks. By centering the School Counselor’s role in Colombia’s educational priorities, Medellín can become a model for inclusive education across Latin America.</w:t>
      </w:r>
    </w:p>
    <w:bookmarkEnd w:id="26"/>
    <w:bookmarkStart w:id="27" w:name="references"/>
    <w:p>
      <w:pPr>
        <w:pStyle w:val="Heading2"/>
      </w:pPr>
      <w:r>
        <w:t xml:space="preserve">References</w:t>
      </w:r>
    </w:p>
    <w:p>
      <w:pPr>
        <w:numPr>
          <w:ilvl w:val="0"/>
          <w:numId w:val="1003"/>
        </w:numPr>
        <w:pStyle w:val="Compact"/>
      </w:pPr>
      <w:r>
        <w:t xml:space="preserve">Ministerio de Educación Nacional de Colombia. (2018). *Políticas Educativas para la Inclusión y el Desarrollo Integral.*</w:t>
      </w:r>
    </w:p>
    <w:p>
      <w:pPr>
        <w:numPr>
          <w:ilvl w:val="0"/>
          <w:numId w:val="1003"/>
        </w:numPr>
        <w:pStyle w:val="Compact"/>
      </w:pPr>
      <w:r>
        <w:t xml:space="preserve">Ospina, L. M., &amp; Sánchez, G. A. (2019). *Counseling in Post-Conflict Contexts: A Case Study of Medellín.* Journal of Latin American Education.</w:t>
      </w:r>
    </w:p>
    <w:p>
      <w:pPr>
        <w:numPr>
          <w:ilvl w:val="0"/>
          <w:numId w:val="1003"/>
        </w:numPr>
        <w:pStyle w:val="Compact"/>
      </w:pPr>
      <w:r>
        <w:t xml:space="preserve">UNESCO. (2020). *Youth Mental Health and Educational Equity in Urban Colombia.*</w:t>
      </w:r>
    </w:p>
    <w:p>
      <w:pPr>
        <w:pStyle w:val="FirstParagraph"/>
      </w:pPr>
      <w:r>
        <w:rPr>
          <w:iCs/>
          <w:i/>
        </w:rPr>
        <w:t xml:space="preserve">Keywords: Undergraduate Thesis, School Counselor, Colombia Medellín, Socio-Emotional Development, Inclusive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School Counselor in Colombia Medellín</dc:title>
  <dc:creator/>
  <dc:language>en</dc:language>
  <cp:keywords/>
  <dcterms:created xsi:type="dcterms:W3CDTF">2026-07-23T23:13:23Z</dcterms:created>
  <dcterms:modified xsi:type="dcterms:W3CDTF">2026-07-23T23:13:23Z</dcterms:modified>
</cp:coreProperties>
</file>

<file path=docProps/custom.xml><?xml version="1.0" encoding="utf-8"?>
<Properties xmlns="http://schemas.openxmlformats.org/officeDocument/2006/custom-properties" xmlns:vt="http://schemas.openxmlformats.org/officeDocument/2006/docPropsVTypes"/>
</file>