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3489df4b5ff592b28dbe44b1fbd1d408b2ca325"/>
    <w:p>
      <w:pPr>
        <w:pStyle w:val="Heading1"/>
      </w:pPr>
      <w:r>
        <w:t xml:space="preserve">Undergraduate Thesis: The Role of School Counselors in France Lyon</w:t>
      </w:r>
    </w:p>
    <w:p>
      <w:pPr>
        <w:pStyle w:val="FirstParagraph"/>
      </w:pPr>
      <w:r>
        <w:rPr>
          <w:bCs/>
          <w:b/>
        </w:rPr>
        <w:t xml:space="preserve">Introduction:</w:t>
      </w:r>
    </w:p>
    <w:p>
      <w:pPr>
        <w:pStyle w:val="BodyText"/>
      </w:pPr>
      <w:r>
        <w:t xml:space="preserve">The role of a school counselor is pivotal in supporting the academic, social, and emotional development of students. In the context of France, particularly within the vibrant and culturally diverse city of Lyon, this role takes on unique significance due to the region’s educational priorities and societal challenges. This undergraduate thesis explores how school counselors contribute to student well-being in Lyon’s schools while addressing regional specificities such as educational policies, cultural diversity, and urban dynamics. By examining the responsibilities, challenges, and impact of school counselors in France Lyon, this study aims to highlight their critical role in fostering inclusive education systems.</w:t>
      </w:r>
    </w:p>
    <w:bookmarkStart w:id="20" w:name="X48a2412d013aeceb12ebbaf03ddfc2f6792ddcb"/>
    <w:p>
      <w:pPr>
        <w:pStyle w:val="Heading2"/>
      </w:pPr>
      <w:r>
        <w:t xml:space="preserve">1. The Role of School Counselors in French Educational Framework</w:t>
      </w:r>
    </w:p>
    <w:p>
      <w:pPr>
        <w:pStyle w:val="FirstParagraph"/>
      </w:pPr>
      <w:r>
        <w:t xml:space="preserve">In France, school counselors (often referred to as “conseillers d’orientation” or “conseillers principaux d’orientation”) are mandated by law to support students from primary through secondary education. Their responsibilities include providing guidance on academic pathways, career planning, and mental health support. Under the French Education Code (Article D351-18), school counselors are tasked with ensuring equal opportunities for all students, regardless of socioeconomic background or personal circumstances.</w:t>
      </w:r>
    </w:p>
    <w:p>
      <w:pPr>
        <w:pStyle w:val="BodyText"/>
      </w:pPr>
      <w:r>
        <w:t xml:space="preserve">In Lyon, a city known for its rich educational institutions and multicultural population, school counselors play a dual role: they must navigate the formal requirements set by the national education system while addressing the unique needs of Lyon’s diverse student body. This includes supporting students from migrant families, those with disabilities, and individuals facing social or economic hardships.</w:t>
      </w:r>
    </w:p>
    <w:bookmarkEnd w:id="20"/>
    <w:bookmarkStart w:id="21" w:name="Xc57684bdd16d4aad28ee423ebe3fb0e77c1300f"/>
    <w:p>
      <w:pPr>
        <w:pStyle w:val="Heading2"/>
      </w:pPr>
      <w:r>
        <w:t xml:space="preserve">2. Key Responsibilities of School Counselors in France Lyon</w:t>
      </w:r>
    </w:p>
    <w:p>
      <w:pPr>
        <w:pStyle w:val="FirstParagraph"/>
      </w:pPr>
      <w:r>
        <w:t xml:space="preserve">The responsibilities of school counselors in Lyon align with national mandates but are shaped by the city’s specific context:</w:t>
      </w:r>
    </w:p>
    <w:p>
      <w:pPr>
        <w:numPr>
          <w:ilvl w:val="0"/>
          <w:numId w:val="1001"/>
        </w:numPr>
        <w:pStyle w:val="Compact"/>
      </w:pPr>
      <w:r>
        <w:rPr>
          <w:bCs/>
          <w:b/>
        </w:rPr>
        <w:t xml:space="preserve">Academic Guidance:</w:t>
      </w:r>
      <w:r>
        <w:t xml:space="preserve"> </w:t>
      </w:r>
      <w:r>
        <w:t xml:space="preserve">Assisting students in selecting appropriate educational tracks (e.g., baccalauréat specializations) and preparing for entrance exams.</w:t>
      </w:r>
    </w:p>
    <w:p>
      <w:pPr>
        <w:numPr>
          <w:ilvl w:val="0"/>
          <w:numId w:val="1001"/>
        </w:numPr>
        <w:pStyle w:val="Compact"/>
      </w:pPr>
      <w:r>
        <w:rPr>
          <w:bCs/>
          <w:b/>
        </w:rPr>
        <w:t xml:space="preserve">Social and Emotional Support:</w:t>
      </w:r>
      <w:r>
        <w:t xml:space="preserve"> </w:t>
      </w:r>
      <w:r>
        <w:t xml:space="preserve">Providing counseling services for students dealing with stress, bullying, or family issues. In Lyon’s urban environment, this includes addressing challenges related to integration and cultural adaptation.</w:t>
      </w:r>
    </w:p>
    <w:p>
      <w:pPr>
        <w:numPr>
          <w:ilvl w:val="0"/>
          <w:numId w:val="1001"/>
        </w:numPr>
        <w:pStyle w:val="Compact"/>
      </w:pPr>
      <w:r>
        <w:rPr>
          <w:bCs/>
          <w:b/>
        </w:rPr>
        <w:t xml:space="preserve">Collaboration with Educators:</w:t>
      </w:r>
      <w:r>
        <w:t xml:space="preserve"> </w:t>
      </w:r>
      <w:r>
        <w:t xml:space="preserve">Working closely with teachers and school administrators to identify at-risk students and develop intervention strategies.</w:t>
      </w:r>
    </w:p>
    <w:p>
      <w:pPr>
        <w:numPr>
          <w:ilvl w:val="0"/>
          <w:numId w:val="1001"/>
        </w:numPr>
        <w:pStyle w:val="Compact"/>
      </w:pPr>
      <w:r>
        <w:rPr>
          <w:bCs/>
          <w:b/>
        </w:rPr>
        <w:t xml:space="preserve">Promoting Inclusivity:</w:t>
      </w:r>
      <w:r>
        <w:t xml:space="preserve"> </w:t>
      </w:r>
      <w:r>
        <w:t xml:space="preserve">Ensuring that students from marginalized groups, such as those living in poverty or experiencing discrimination, receive equitable support.</w:t>
      </w:r>
    </w:p>
    <w:bookmarkEnd w:id="21"/>
    <w:bookmarkStart w:id="22" w:name="X24bda3f4594a6fbc0e8666524bca7d5bb29b7b8"/>
    <w:p>
      <w:pPr>
        <w:pStyle w:val="Heading2"/>
      </w:pPr>
      <w:r>
        <w:t xml:space="preserve">3. Challenges Faced by School Counselors in France Lyon</w:t>
      </w:r>
    </w:p>
    <w:p>
      <w:pPr>
        <w:pStyle w:val="FirstParagraph"/>
      </w:pPr>
      <w:r>
        <w:t xml:space="preserve">Despite their critical role, school counselors in Lyon face several challenges:</w:t>
      </w:r>
    </w:p>
    <w:p>
      <w:pPr>
        <w:numPr>
          <w:ilvl w:val="0"/>
          <w:numId w:val="1002"/>
        </w:numPr>
        <w:pStyle w:val="Compact"/>
      </w:pPr>
      <w:r>
        <w:rPr>
          <w:bCs/>
          <w:b/>
        </w:rPr>
        <w:t xml:space="preserve">Resource Limitations:</w:t>
      </w:r>
      <w:r>
        <w:t xml:space="preserve"> </w:t>
      </w:r>
      <w:r>
        <w:t xml:space="preserve">Many schools in Lyon report a shortage of qualified counselors, leading to high caseloads and limited time for individualized support.</w:t>
      </w:r>
    </w:p>
    <w:p>
      <w:pPr>
        <w:numPr>
          <w:ilvl w:val="0"/>
          <w:numId w:val="1002"/>
        </w:numPr>
        <w:pStyle w:val="Compact"/>
      </w:pPr>
      <w:r>
        <w:rPr>
          <w:bCs/>
          <w:b/>
        </w:rPr>
        <w:t xml:space="preserve">Cultural Diversity:</w:t>
      </w:r>
      <w:r>
        <w:t xml:space="preserve"> </w:t>
      </w:r>
      <w:r>
        <w:t xml:space="preserve">Lyon’s population includes a significant number of immigrants and international students, requiring counselors to address language barriers and cultural sensitivities.</w:t>
      </w:r>
    </w:p>
    <w:p>
      <w:pPr>
        <w:numPr>
          <w:ilvl w:val="0"/>
          <w:numId w:val="1002"/>
        </w:numPr>
        <w:pStyle w:val="Compact"/>
      </w:pPr>
      <w:r>
        <w:rPr>
          <w:bCs/>
          <w:b/>
        </w:rPr>
        <w:t xml:space="preserve">Bureaucratic Constraints:</w:t>
      </w:r>
      <w:r>
        <w:t xml:space="preserve"> </w:t>
      </w:r>
      <w:r>
        <w:t xml:space="preserve">National policies sometimes prioritize standardized metrics over holistic student development, limiting the flexibility of counselors to address non-academic needs.</w:t>
      </w:r>
    </w:p>
    <w:bookmarkEnd w:id="22"/>
    <w:bookmarkStart w:id="25" w:name="X929d90d29716ae6c2be57514cbec3cc45d07e0d"/>
    <w:p>
      <w:pPr>
        <w:pStyle w:val="Heading2"/>
      </w:pPr>
      <w:r>
        <w:t xml:space="preserve">4. Case Studies: School Counselors in Lyon’s Educational Institutions</w:t>
      </w:r>
    </w:p>
    <w:p>
      <w:pPr>
        <w:pStyle w:val="FirstParagraph"/>
      </w:pPr>
      <w:r>
        <w:t xml:space="preserve">To illustrate the impact of school counselors, this thesis examines two case studies from Lyon:</w:t>
      </w:r>
    </w:p>
    <w:bookmarkStart w:id="23" w:name="case-study-1-secondary-school-in-vaise"/>
    <w:p>
      <w:pPr>
        <w:pStyle w:val="Heading3"/>
      </w:pPr>
      <w:r>
        <w:t xml:space="preserve">Case Study 1: Secondary School in Vaise</w:t>
      </w:r>
    </w:p>
    <w:p>
      <w:pPr>
        <w:pStyle w:val="FirstParagraph"/>
      </w:pPr>
      <w:r>
        <w:t xml:space="preserve">A secondary school in Vaise, a working-class neighborhood of Lyon, implemented a program led by its school counselor to address rising anxiety levels among students. By offering weekly group sessions on stress management and collaborating with local mental health professionals, the counselor reduced absenteeism by 18% within one academic year.</w:t>
      </w:r>
    </w:p>
    <w:bookmarkEnd w:id="23"/>
    <w:bookmarkStart w:id="24" w:name="case-study-2-primary-school-in-presquîle"/>
    <w:p>
      <w:pPr>
        <w:pStyle w:val="Heading3"/>
      </w:pPr>
      <w:r>
        <w:t xml:space="preserve">Case Study 2: Primary School in Presqu’île</w:t>
      </w:r>
    </w:p>
    <w:p>
      <w:pPr>
        <w:pStyle w:val="FirstParagraph"/>
      </w:pPr>
      <w:r>
        <w:t xml:space="preserve">A primary school in Presqu’île, Lyon’s central district, integrated a school counselor to support children from refugee families. The counselor provided language assistance and cultural orientation, which improved academic performance and fostered social cohesion among students.</w:t>
      </w:r>
    </w:p>
    <w:bookmarkEnd w:id="24"/>
    <w:bookmarkEnd w:id="25"/>
    <w:bookmarkStart w:id="26" w:name="Xb9fca4fb7068ca4e6680b95bd2605b2db3b50b4"/>
    <w:p>
      <w:pPr>
        <w:pStyle w:val="Heading2"/>
      </w:pPr>
      <w:r>
        <w:t xml:space="preserve">5. Recommendations for Enhancing School Counseling Services in France Lyon</w:t>
      </w:r>
    </w:p>
    <w:p>
      <w:pPr>
        <w:pStyle w:val="FirstParagraph"/>
      </w:pPr>
      <w:r>
        <w:t xml:space="preserve">To address the challenges outlined above, this thesis proposes several recommendations:</w:t>
      </w:r>
    </w:p>
    <w:p>
      <w:pPr>
        <w:numPr>
          <w:ilvl w:val="0"/>
          <w:numId w:val="1003"/>
        </w:numPr>
        <w:pStyle w:val="Compact"/>
      </w:pPr>
      <w:r>
        <w:rPr>
          <w:bCs/>
          <w:b/>
        </w:rPr>
        <w:t xml:space="preserve">Increase Funding:</w:t>
      </w:r>
      <w:r>
        <w:t xml:space="preserve"> </w:t>
      </w:r>
      <w:r>
        <w:t xml:space="preserve">Allocating more resources to hire additional counselors and provide training on multicultural competencies.</w:t>
      </w:r>
    </w:p>
    <w:p>
      <w:pPr>
        <w:numPr>
          <w:ilvl w:val="0"/>
          <w:numId w:val="1003"/>
        </w:numPr>
        <w:pStyle w:val="Compact"/>
      </w:pPr>
      <w:r>
        <w:rPr>
          <w:bCs/>
          <w:b/>
        </w:rPr>
        <w:t xml:space="preserve">Strengthen Partnerships:</w:t>
      </w:r>
      <w:r>
        <w:t xml:space="preserve"> </w:t>
      </w:r>
      <w:r>
        <w:t xml:space="preserve">Collaborating with local organizations to expand mental health services and community support for students.</w:t>
      </w:r>
    </w:p>
    <w:p>
      <w:pPr>
        <w:numPr>
          <w:ilvl w:val="0"/>
          <w:numId w:val="1003"/>
        </w:numPr>
        <w:pStyle w:val="Compact"/>
      </w:pPr>
      <w:r>
        <w:rPr>
          <w:bCs/>
          <w:b/>
        </w:rPr>
        <w:t xml:space="preserve">Promote Policy Reforms:</w:t>
      </w:r>
      <w:r>
        <w:t xml:space="preserve"> </w:t>
      </w:r>
      <w:r>
        <w:t xml:space="preserve">Advocating for national policies that prioritize student well-being over standardized testing, allowing counselors greater autonomy in their work.</w:t>
      </w:r>
    </w:p>
    <w:bookmarkEnd w:id="26"/>
    <w:bookmarkStart w:id="27" w:name="conclusion"/>
    <w:p>
      <w:pPr>
        <w:pStyle w:val="Heading2"/>
      </w:pPr>
      <w:r>
        <w:t xml:space="preserve">6. Conclusion</w:t>
      </w:r>
    </w:p>
    <w:p>
      <w:pPr>
        <w:pStyle w:val="FirstParagraph"/>
      </w:pPr>
      <w:r>
        <w:t xml:space="preserve">In conclusion, the role of school counselors in France Lyon is both vital and complex. As key figures within the educational system, they navigate national mandates while addressing the unique challenges posed by Lyon’s multicultural environment and urban realities. This undergraduate thesis underscores the need to recognize and support their contributions through adequate resources, policy reforms, and community collaboration. By doing so, France can ensure that every student in Lyon—regardless of background or circumstance—has access to a supportive educational experience that empowers them for success.</w:t>
      </w:r>
    </w:p>
    <w:p>
      <w:pPr>
        <w:pStyle w:val="BodyText"/>
      </w:pPr>
      <w:r>
        <w:rPr>
          <w:iCs/>
          <w:i/>
        </w:rPr>
        <w:t xml:space="preserve">Submitted as part of the requirements for an undergraduate degree in Educational Psychology at a French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France Lyon</dc:title>
  <dc:creator/>
  <dc:language>en</dc:language>
  <cp:keywords/>
  <dcterms:created xsi:type="dcterms:W3CDTF">2026-07-23T13:23:14Z</dcterms:created>
  <dcterms:modified xsi:type="dcterms:W3CDTF">2026-07-23T13:23:14Z</dcterms:modified>
</cp:coreProperties>
</file>

<file path=docProps/custom.xml><?xml version="1.0" encoding="utf-8"?>
<Properties xmlns="http://schemas.openxmlformats.org/officeDocument/2006/custom-properties" xmlns:vt="http://schemas.openxmlformats.org/officeDocument/2006/docPropsVTypes"/>
</file>