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f2e735cbbf452ba51acabe92abcee7ce9f8a8bf"/>
    <w:p>
      <w:pPr>
        <w:pStyle w:val="Heading1"/>
      </w:pPr>
      <w:r>
        <w:t xml:space="preserve">Undergraduate Thesis: The Role of a School Counselor in France, Marseille</w:t>
      </w:r>
    </w:p>
    <w:bookmarkStart w:id="20" w:name="abstract"/>
    <w:p>
      <w:pPr>
        <w:pStyle w:val="Heading2"/>
      </w:pPr>
      <w:r>
        <w:t xml:space="preserve">Abstract</w:t>
      </w:r>
    </w:p>
    <w:p>
      <w:pPr>
        <w:pStyle w:val="FirstParagraph"/>
      </w:pPr>
      <w:r>
        <w:t xml:space="preserve">This Undergraduate Thesis explores the evolving role of the school counselor (</w:t>
      </w:r>
      <w:r>
        <w:rPr>
          <w:iCs/>
          <w:i/>
        </w:rPr>
        <w:t xml:space="preserve">conseiller scolaire</w:t>
      </w:r>
      <w:r>
        <w:t xml:space="preserve">) within the educational framework of France, with a focus on Marseille. As an important aspect of French schooling, school counselors address academic, psychological, and social challenges faced by students in diverse urban environments. This document analyzes how their responsibilities align with national education policies while adapting to the unique socio-cultural context of Marseille. By examining case studies and institutional frameworks, this thesis highlights the significance of school counseling in fostering inclusive education and student well-being.</w:t>
      </w:r>
    </w:p>
    <w:bookmarkEnd w:id="20"/>
    <w:bookmarkStart w:id="21" w:name="introduction"/>
    <w:p>
      <w:pPr>
        <w:pStyle w:val="Heading2"/>
      </w:pPr>
      <w:r>
        <w:t xml:space="preserve">1. Introduction</w:t>
      </w:r>
    </w:p>
    <w:p>
      <w:pPr>
        <w:pStyle w:val="FirstParagraph"/>
      </w:pPr>
      <w:r>
        <w:t xml:space="preserve">The role of a school counselor is pivotal in ensuring holistic student development, particularly in cities like Marseille, where educational needs are shaped by a multicultural and socio-economically diverse population. In France, the school system integrates counselors as key stakeholders to support students from primary to secondary education levels. This Undergraduate Thesis investigates how these professionals navigate their duties within the French educational framework while addressing local challenges unique to Marseille.</w:t>
      </w:r>
    </w:p>
    <w:bookmarkEnd w:id="21"/>
    <w:bookmarkStart w:id="22" w:name="Xc7f4dd110579c5da9f121a347c5a98167426403"/>
    <w:p>
      <w:pPr>
        <w:pStyle w:val="Heading2"/>
      </w:pPr>
      <w:r>
        <w:t xml:space="preserve">2. The Evolution of School Counseling in France</w:t>
      </w:r>
    </w:p>
    <w:p>
      <w:pPr>
        <w:pStyle w:val="FirstParagraph"/>
      </w:pPr>
      <w:r>
        <w:t xml:space="preserve">The concept of school counseling in France has evolved significantly since the 1980s, influenced by both national policies and European educational reforms. The 2013 Law on Education (</w:t>
      </w:r>
      <w:r>
        <w:rPr>
          <w:iCs/>
          <w:i/>
        </w:rPr>
        <w:t xml:space="preserve">Loi sur l’éducation</w:t>
      </w:r>
      <w:r>
        <w:t xml:space="preserve">) formalized the responsibilities of school counselors, emphasizing their role in academic guidance, psychological support, and career orientation. In France Marseille, these duties are further complicated by the city’s unique demographic composition, including a high proportion of immigrant students and socio-economic disparities.</w:t>
      </w:r>
    </w:p>
    <w:bookmarkEnd w:id="22"/>
    <w:bookmarkStart w:id="23" w:name="the-specific-context-of-marseille"/>
    <w:p>
      <w:pPr>
        <w:pStyle w:val="Heading2"/>
      </w:pPr>
      <w:r>
        <w:t xml:space="preserve">3. The Specific Context of Marseille</w:t>
      </w:r>
    </w:p>
    <w:p>
      <w:pPr>
        <w:pStyle w:val="FirstParagraph"/>
      </w:pPr>
      <w:r>
        <w:t xml:space="preserve">Marseille is one of the largest cities in France, known for its rich cultural diversity and economic contrasts. As a coastal metropolis with neighborhoods ranging from affluent areas like Le Vieux-Port to underprivileged zones such as La Plaine, the city presents a complex landscape for school counselors. Challenges include addressing language barriers among non-French-speaking students, supporting families in poverty-stricken communities, and mitigating the impact of migration on educational outcomes.</w:t>
      </w:r>
    </w:p>
    <w:bookmarkEnd w:id="23"/>
    <w:bookmarkStart w:id="24" w:name="Xe8e012016348b2d15e63cceca4ad78faf169716"/>
    <w:p>
      <w:pPr>
        <w:pStyle w:val="Heading2"/>
      </w:pPr>
      <w:r>
        <w:t xml:space="preserve">4. Key Responsibilities of a School Counselor in France Marseille</w:t>
      </w:r>
    </w:p>
    <w:p>
      <w:pPr>
        <w:numPr>
          <w:ilvl w:val="0"/>
          <w:numId w:val="1001"/>
        </w:numPr>
        <w:pStyle w:val="Compact"/>
      </w:pPr>
      <w:r>
        <w:rPr>
          <w:bCs/>
          <w:b/>
        </w:rPr>
        <w:t xml:space="preserve">Academic Support:</w:t>
      </w:r>
      <w:r>
        <w:t xml:space="preserve"> </w:t>
      </w:r>
      <w:r>
        <w:t xml:space="preserve">Assisting students with learning strategies, identifying academic difficulties, and coordinating with teachers to provide personalized support.</w:t>
      </w:r>
    </w:p>
    <w:p>
      <w:pPr>
        <w:numPr>
          <w:ilvl w:val="0"/>
          <w:numId w:val="1001"/>
        </w:numPr>
        <w:pStyle w:val="Compact"/>
      </w:pPr>
      <w:r>
        <w:rPr>
          <w:bCs/>
          <w:b/>
        </w:rPr>
        <w:t xml:space="preserve">Psychological Guidance:</w:t>
      </w:r>
      <w:r>
        <w:t xml:space="preserve"> </w:t>
      </w:r>
      <w:r>
        <w:t xml:space="preserve">Addressing mental health issues such as anxiety or bullying through individual or group sessions, often collaborating with external psychologists.</w:t>
      </w:r>
    </w:p>
    <w:p>
      <w:pPr>
        <w:numPr>
          <w:ilvl w:val="0"/>
          <w:numId w:val="1001"/>
        </w:numPr>
        <w:pStyle w:val="Compact"/>
      </w:pPr>
      <w:r>
        <w:rPr>
          <w:bCs/>
          <w:b/>
        </w:rPr>
        <w:t xml:space="preserve">Career Orientation:</w:t>
      </w:r>
      <w:r>
        <w:t xml:space="preserve"> </w:t>
      </w:r>
      <w:r>
        <w:t xml:space="preserve">Helping students explore post-secondary education options, including vocational training and university pathways, tailored to Marseille’s local job market.</w:t>
      </w:r>
    </w:p>
    <w:p>
      <w:pPr>
        <w:numPr>
          <w:ilvl w:val="0"/>
          <w:numId w:val="1001"/>
        </w:numPr>
        <w:pStyle w:val="Compact"/>
      </w:pPr>
      <w:r>
        <w:rPr>
          <w:bCs/>
          <w:b/>
        </w:rPr>
        <w:t xml:space="preserve">Social Integration:</w:t>
      </w:r>
      <w:r>
        <w:t xml:space="preserve"> </w:t>
      </w:r>
      <w:r>
        <w:t xml:space="preserve">Facilitating interactions between students from diverse backgrounds and supporting those facing discrimination or cultural adaptation challenges.</w:t>
      </w:r>
    </w:p>
    <w:bookmarkEnd w:id="24"/>
    <w:bookmarkStart w:id="25" w:name="Xb3c68742b5e364ff25b908ba95bd744e6a5704c"/>
    <w:p>
      <w:pPr>
        <w:pStyle w:val="Heading2"/>
      </w:pPr>
      <w:r>
        <w:t xml:space="preserve">5. Case Study: School Counselors in Marseille’s Immigrant Communities</w:t>
      </w:r>
    </w:p>
    <w:p>
      <w:pPr>
        <w:pStyle w:val="FirstParagraph"/>
      </w:pPr>
      <w:r>
        <w:t xml:space="preserve">In neighborhoods with high concentrations of immigrant families, school counselors in Marseille face the dual challenge of bridging cultural gaps and ensuring equitable access to education. For example, a counselor might work with students from North African or Sub-Saharan African backgrounds who struggle with French language proficiency. By providing language resources and mediating between families and schools, these professionals help reduce educational disparities.</w:t>
      </w:r>
    </w:p>
    <w:p>
      <w:pPr>
        <w:pStyle w:val="BodyText"/>
      </w:pPr>
      <w:r>
        <w:t xml:space="preserve">Additionally, counselors often address the needs of unaccompanied minors (</w:t>
      </w:r>
      <w:r>
        <w:rPr>
          <w:iCs/>
          <w:i/>
        </w:rPr>
        <w:t xml:space="preserve">majeurs protégés</w:t>
      </w:r>
      <w:r>
        <w:t xml:space="preserve">) in Marseille, a demographic that requires specialized support due to their vulnerable status. This includes legal guidance, mental health services, and assistance in accessing housing or vocational training.</w:t>
      </w:r>
    </w:p>
    <w:bookmarkEnd w:id="25"/>
    <w:bookmarkStart w:id="26" w:name="Xe9d10b39b1c4c49f22dbd7acafc9ec198ba007d"/>
    <w:p>
      <w:pPr>
        <w:pStyle w:val="Heading2"/>
      </w:pPr>
      <w:r>
        <w:t xml:space="preserve">6. Challenges and Opportunities for School Counselors</w:t>
      </w:r>
    </w:p>
    <w:p>
      <w:pPr>
        <w:pStyle w:val="FirstParagraph"/>
      </w:pPr>
      <w:r>
        <w:t xml:space="preserve">Despite their critical role, school counselors in France Marseille face systemic challenges such as limited funding and high student-to-counselor ratios (often exceeding 300:1). These constraints can hinder their ability to provide adequate support. However, opportunities exist through partnerships with local NGOs and community centers that offer additional resources for students in need.</w:t>
      </w:r>
    </w:p>
    <w:p>
      <w:pPr>
        <w:pStyle w:val="BodyText"/>
      </w:pPr>
      <w:r>
        <w:t xml:space="preserve">Technological advancements also present new tools, such as digital platforms for remote counseling sessions, which became increasingly relevant during the COVID-19 pandemic. In Marseille, where socioeconomic barriers may limit access to technology at home, school counselors have adapted by providing devices or training students and families on online learning platforms.</w:t>
      </w:r>
    </w:p>
    <w:bookmarkEnd w:id="26"/>
    <w:bookmarkStart w:id="27" w:name="conclusion"/>
    <w:p>
      <w:pPr>
        <w:pStyle w:val="Heading2"/>
      </w:pPr>
      <w:r>
        <w:t xml:space="preserve">7. Conclusion</w:t>
      </w:r>
    </w:p>
    <w:p>
      <w:pPr>
        <w:pStyle w:val="FirstParagraph"/>
      </w:pPr>
      <w:r>
        <w:t xml:space="preserve">The Undergraduate Thesis presented here underscores the indispensable role of school counselors in France Marseille’s educational system. By addressing both national priorities and local challenges, these professionals contribute to fostering an inclusive environment where all students can thrive. As Marseille continues to grow in diversity and complexity, the need for skilled school counselors remains a cornerstone of equitable education in France. Future research could further explore the long-term impact of counseling interventions on student success metrics within this dynamic urban setting.</w:t>
      </w:r>
    </w:p>
    <w:bookmarkEnd w:id="27"/>
    <w:bookmarkStart w:id="29" w:name="references"/>
    <w:p>
      <w:pPr>
        <w:pStyle w:val="Heading2"/>
      </w:pPr>
      <w:r>
        <w:t xml:space="preserve">References</w:t>
      </w:r>
    </w:p>
    <w:p>
      <w:pPr>
        <w:pStyle w:val="FirstParagraph"/>
      </w:pPr>
      <w:r>
        <w:rPr>
          <w:iCs/>
          <w:i/>
        </w:rPr>
        <w:t xml:space="preserve">Loi sur l’éducation (2013)</w:t>
      </w:r>
      <w:r>
        <w:t xml:space="preserve">, Ministry of Education, France.</w:t>
      </w:r>
      <w:r>
        <w:br/>
      </w:r>
      <w:r>
        <w:rPr>
          <w:iCs/>
          <w:i/>
        </w:rPr>
        <w:t xml:space="preserve">Rapport annuel de l’Office national des anciens combattants et victimes de guerre (ONACVG)</w:t>
      </w:r>
      <w:r>
        <w:t xml:space="preserve">, 2021.</w:t>
      </w:r>
      <w:r>
        <w:br/>
      </w:r>
      <w:r>
        <w:rPr>
          <w:iCs/>
          <w:i/>
        </w:rPr>
        <w:t xml:space="preserve">Observatoire des inégalités</w:t>
      </w:r>
      <w:r>
        <w:t xml:space="preserve"> </w:t>
      </w:r>
      <w:r>
        <w:t xml:space="preserve">(Inequality Observatory), Marseille, 2020.</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France Marseille</dc:title>
  <dc:creator/>
  <cp:keywords/>
  <dcterms:created xsi:type="dcterms:W3CDTF">2026-07-23T14:40:25Z</dcterms:created>
  <dcterms:modified xsi:type="dcterms:W3CDTF">2026-07-23T14:40:25Z</dcterms:modified>
</cp:coreProperties>
</file>

<file path=docProps/custom.xml><?xml version="1.0" encoding="utf-8"?>
<Properties xmlns="http://schemas.openxmlformats.org/officeDocument/2006/custom-properties" xmlns:vt="http://schemas.openxmlformats.org/officeDocument/2006/docPropsVTypes"/>
</file>