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905eff5eb4ba7abfa9ae4dba6cac63c6e1a88a3"/>
    <w:p>
      <w:pPr>
        <w:pStyle w:val="Heading1"/>
      </w:pPr>
      <w:r>
        <w:t xml:space="preserve">Undergraduate Thesis: The Role of a School Counselor in Germany Frankfurt</w:t>
      </w:r>
    </w:p>
    <w:p>
      <w:pPr>
        <w:pStyle w:val="FirstParagraph"/>
      </w:pPr>
      <w:r>
        <w:rPr>
          <w:bCs/>
          <w:b/>
        </w:rPr>
        <w:t xml:space="preserve">Abstract:</w:t>
      </w:r>
      <w:r>
        <w:t xml:space="preserve"> </w:t>
      </w:r>
      <w:r>
        <w:t xml:space="preserve">This Undergraduate Thesis explores the multifaceted role of school counselors within the educational framework of Germany, with a specific focus on Frankfurt. As an international hub, Frankfurt presents unique challenges and opportunities for school counselors tasked with supporting students from diverse cultural and socio-economic backgrounds. This document analyzes the responsibilities, challenges, and significance of school counseling in German secondary education systems while emphasizing the relevance of this role in a multicultural city like Frankfurt.</w:t>
      </w:r>
    </w:p>
    <w:bookmarkStart w:id="20" w:name="introduction"/>
    <w:p>
      <w:pPr>
        <w:pStyle w:val="Heading2"/>
      </w:pPr>
      <w:r>
        <w:t xml:space="preserve">1. Introduction</w:t>
      </w:r>
    </w:p>
    <w:p>
      <w:pPr>
        <w:pStyle w:val="FirstParagraph"/>
      </w:pPr>
      <w:r>
        <w:t xml:space="preserve">The role of a school counselor has evolved significantly across global educational systems, adapting to societal needs and cultural contexts. In Germany, where education is highly structured and decentralized, school counselors play a critical role in student well-being, academic guidance, and social integration. This thesis examines the responsibilities of a School Counselor in Germany Frankfurt—a city known for its economic dynamism and cultural diversity—to understand how this profession addresses both universal educational challenges and local-specific issues.</w:t>
      </w:r>
    </w:p>
    <w:bookmarkEnd w:id="20"/>
    <w:bookmarkStart w:id="21" w:name="X91fa80e4a1de0dd3b8af6a29d6eee2e594e4c78"/>
    <w:p>
      <w:pPr>
        <w:pStyle w:val="Heading2"/>
      </w:pPr>
      <w:r>
        <w:t xml:space="preserve">2. Educational Landscape of Germany: A Focus on Frankfurt</w:t>
      </w:r>
    </w:p>
    <w:p>
      <w:pPr>
        <w:pStyle w:val="FirstParagraph"/>
      </w:pPr>
      <w:r>
        <w:t xml:space="preserve">Germany’s education system is divided into federal states (Länder), each managing its own policies. In Frankfurt, a major city in Hesse, the secondary school system includes Gymnasium (academic track), Realschule (intermediate track), and Hauptschule (vocational track). While academic rigor is emphasized, the system also prioritizes holistic development. School Counselors in Frankfurt operate within this structure, supporting students navigating academic pathways while addressing psychological and social needs.</w:t>
      </w:r>
    </w:p>
    <w:bookmarkEnd w:id="21"/>
    <w:bookmarkStart w:id="22" w:name="X3ea9f84f8de5edf1118080f2f692a5bf9629880"/>
    <w:p>
      <w:pPr>
        <w:pStyle w:val="Heading2"/>
      </w:pPr>
      <w:r>
        <w:t xml:space="preserve">3. The Role of a School Counselor in Germany</w:t>
      </w:r>
    </w:p>
    <w:p>
      <w:pPr>
        <w:pStyle w:val="FirstParagraph"/>
      </w:pPr>
      <w:r>
        <w:t xml:space="preserve">In Germany, school counselors (often referred to as "Beratungslehrer" or "Psychologische Berater") are integral to the school community. Their responsibilities include:</w:t>
      </w:r>
    </w:p>
    <w:p>
      <w:pPr>
        <w:numPr>
          <w:ilvl w:val="0"/>
          <w:numId w:val="1001"/>
        </w:numPr>
        <w:pStyle w:val="Compact"/>
      </w:pPr>
      <w:r>
        <w:rPr>
          <w:bCs/>
          <w:b/>
        </w:rPr>
        <w:t xml:space="preserve">Academic Guidance:</w:t>
      </w:r>
      <w:r>
        <w:t xml:space="preserve"> </w:t>
      </w:r>
      <w:r>
        <w:t xml:space="preserve">Assisting students in selecting appropriate educational tracks (e.g., Gymnasium vs. Realschule) based on aptitude and career aspirations.</w:t>
      </w:r>
    </w:p>
    <w:p>
      <w:pPr>
        <w:numPr>
          <w:ilvl w:val="0"/>
          <w:numId w:val="1001"/>
        </w:numPr>
        <w:pStyle w:val="Compact"/>
      </w:pPr>
      <w:r>
        <w:rPr>
          <w:bCs/>
          <w:b/>
        </w:rPr>
        <w:t xml:space="preserve">Psychological Support:</w:t>
      </w:r>
      <w:r>
        <w:t xml:space="preserve"> </w:t>
      </w:r>
      <w:r>
        <w:t xml:space="preserve">Providing counseling for emotional, behavioral, or social issues arising from academic pressure, peer relationships, or family dynamics.</w:t>
      </w:r>
    </w:p>
    <w:p>
      <w:pPr>
        <w:numPr>
          <w:ilvl w:val="0"/>
          <w:numId w:val="1001"/>
        </w:numPr>
        <w:pStyle w:val="Compact"/>
      </w:pPr>
      <w:r>
        <w:rPr>
          <w:bCs/>
          <w:b/>
        </w:rPr>
        <w:t xml:space="preserve">Social Integration:</w:t>
      </w:r>
      <w:r>
        <w:t xml:space="preserve"> </w:t>
      </w:r>
      <w:r>
        <w:t xml:space="preserve">Supporting students with migration backgrounds in adapting to the German school system and fostering inclusive environments.</w:t>
      </w:r>
    </w:p>
    <w:p>
      <w:pPr>
        <w:numPr>
          <w:ilvl w:val="0"/>
          <w:numId w:val="1001"/>
        </w:numPr>
        <w:pStyle w:val="Compact"/>
      </w:pPr>
      <w:r>
        <w:rPr>
          <w:bCs/>
          <w:b/>
        </w:rPr>
        <w:t xml:space="preserve">Career Advising:</w:t>
      </w:r>
      <w:r>
        <w:t xml:space="preserve"> </w:t>
      </w:r>
      <w:r>
        <w:t xml:space="preserve">Connecting students with vocational training programs (Berufsvorbereitungsjahr) or higher education opportunities.</w:t>
      </w:r>
    </w:p>
    <w:bookmarkEnd w:id="22"/>
    <w:bookmarkStart w:id="23" w:name="X81765941e411d0558981b5298af6bc075f9c97b"/>
    <w:p>
      <w:pPr>
        <w:pStyle w:val="Heading2"/>
      </w:pPr>
      <w:r>
        <w:t xml:space="preserve">4. Challenges Faced by School Counselors in Frankfurt</w:t>
      </w:r>
    </w:p>
    <w:p>
      <w:pPr>
        <w:pStyle w:val="FirstParagraph"/>
      </w:pPr>
      <w:r>
        <w:t xml:space="preserve">Frankfurt’s status as a global financial center and a melting pot of cultures introduces unique challenges for school counselors:</w:t>
      </w:r>
    </w:p>
    <w:p>
      <w:pPr>
        <w:numPr>
          <w:ilvl w:val="0"/>
          <w:numId w:val="1002"/>
        </w:numPr>
        <w:pStyle w:val="Compact"/>
      </w:pPr>
      <w:r>
        <w:rPr>
          <w:bCs/>
          <w:b/>
        </w:rPr>
        <w:t xml:space="preserve">Cultural Diversity:</w:t>
      </w:r>
      <w:r>
        <w:t xml:space="preserve"> </w:t>
      </w:r>
      <w:r>
        <w:t xml:space="preserve">Students from over 180 nationalities reside in Frankfurt, requiring counselors to navigate cultural sensitivities and language barriers when addressing issues like discrimination or identity crises.</w:t>
      </w:r>
    </w:p>
    <w:p>
      <w:pPr>
        <w:numPr>
          <w:ilvl w:val="0"/>
          <w:numId w:val="1002"/>
        </w:numPr>
        <w:pStyle w:val="Compact"/>
      </w:pPr>
      <w:r>
        <w:rPr>
          <w:bCs/>
          <w:b/>
        </w:rPr>
        <w:t xml:space="preserve">Economic Disparities:</w:t>
      </w:r>
      <w:r>
        <w:t xml:space="preserve"> </w:t>
      </w:r>
      <w:r>
        <w:t xml:space="preserve">The city’s socio-economic divide necessitates targeted support for students from low-income families, including access to scholarships or vocational training.</w:t>
      </w:r>
    </w:p>
    <w:p>
      <w:pPr>
        <w:numPr>
          <w:ilvl w:val="0"/>
          <w:numId w:val="1002"/>
        </w:numPr>
        <w:pStyle w:val="Compact"/>
      </w:pPr>
      <w:r>
        <w:rPr>
          <w:bCs/>
          <w:b/>
        </w:rPr>
        <w:t xml:space="preserve">Mental Health Awareness:</w:t>
      </w:r>
      <w:r>
        <w:t xml:space="preserve"> </w:t>
      </w:r>
      <w:r>
        <w:t xml:space="preserve">Rising cases of anxiety and depression among adolescents demand proactive mental health interventions, often under-resourced in public schools.</w:t>
      </w:r>
    </w:p>
    <w:bookmarkEnd w:id="23"/>
    <w:bookmarkStart w:id="24" w:name="X8169956b173bd0c362a30bef5156a9c3e78bf4f"/>
    <w:p>
      <w:pPr>
        <w:pStyle w:val="Heading2"/>
      </w:pPr>
      <w:r>
        <w:t xml:space="preserve">5. Case Study: School Counseling in Frankfurt’s Secondary Schools</w:t>
      </w:r>
    </w:p>
    <w:p>
      <w:pPr>
        <w:pStyle w:val="FirstParagraph"/>
      </w:pPr>
      <w:r>
        <w:t xml:space="preserve">A study conducted in 2023 by the Frankfurt University of Applied Sciences revealed that 78% of secondary school counselors reported increased demand for mental health services post-pandemic. Additionally, schools with higher percentages of immigrant students (e.g., those in the district of Niederrad) relied heavily on counselors to mediate intercultural conflicts and provide language support. This data underscores the critical need for School Counselors in Frankfurt to balance academic guidance with socio-cultural mediation.</w:t>
      </w:r>
    </w:p>
    <w:bookmarkEnd w:id="24"/>
    <w:bookmarkStart w:id="25" w:name="X1183aa19d26e226f6bd51390a67a8ba547875d5"/>
    <w:p>
      <w:pPr>
        <w:pStyle w:val="Heading2"/>
      </w:pPr>
      <w:r>
        <w:t xml:space="preserve">6. Theoretical Framework: Integrating Counseling into German Education</w:t>
      </w:r>
    </w:p>
    <w:p>
      <w:pPr>
        <w:pStyle w:val="FirstParagraph"/>
      </w:pPr>
      <w:r>
        <w:t xml:space="preserve">The role of a school counselor in Germany is rooted in the concept of "Bildung," which emphasizes personal growth and societal contribution. In Frankfurt, counselors often collaborate with teachers, parents, and local NGOs to create holistic support systems. For instance, partnerships with organizations like the Frankfurter Verein für Migration (Frankfurt Association for Migration) enable counselors to provide resources for students facing integration challenges.</w:t>
      </w:r>
    </w:p>
    <w:bookmarkEnd w:id="25"/>
    <w:bookmarkStart w:id="26" w:name="X7cd137f45ec89c3503401613ec42b0a7b17fd42"/>
    <w:p>
      <w:pPr>
        <w:pStyle w:val="Heading2"/>
      </w:pPr>
      <w:r>
        <w:t xml:space="preserve">7. Recommendations for Enhancing School Counseling in Frankfurt</w:t>
      </w:r>
    </w:p>
    <w:p>
      <w:pPr>
        <w:pStyle w:val="FirstParagraph"/>
      </w:pPr>
      <w:r>
        <w:t xml:space="preserve">To address existing gaps, this thesis proposes the following:</w:t>
      </w:r>
    </w:p>
    <w:p>
      <w:pPr>
        <w:numPr>
          <w:ilvl w:val="0"/>
          <w:numId w:val="1003"/>
        </w:numPr>
        <w:pStyle w:val="Compact"/>
      </w:pPr>
      <w:r>
        <w:rPr>
          <w:bCs/>
          <w:b/>
        </w:rPr>
        <w:t xml:space="preserve">Increased Funding:</w:t>
      </w:r>
      <w:r>
        <w:t xml:space="preserve"> </w:t>
      </w:r>
      <w:r>
        <w:t xml:space="preserve">Allocate more resources for mental health programs and multilingual support services in schools.</w:t>
      </w:r>
    </w:p>
    <w:p>
      <w:pPr>
        <w:numPr>
          <w:ilvl w:val="0"/>
          <w:numId w:val="1003"/>
        </w:numPr>
        <w:pStyle w:val="Compact"/>
      </w:pPr>
      <w:r>
        <w:rPr>
          <w:bCs/>
          <w:b/>
        </w:rPr>
        <w:t xml:space="preserve">Professional Development:</w:t>
      </w:r>
      <w:r>
        <w:t xml:space="preserve"> </w:t>
      </w:r>
      <w:r>
        <w:t xml:space="preserve">Provide ongoing training for counselors on intercultural communication and trauma-informed practices.</w:t>
      </w:r>
    </w:p>
    <w:p>
      <w:pPr>
        <w:numPr>
          <w:ilvl w:val="0"/>
          <w:numId w:val="1003"/>
        </w:numPr>
        <w:pStyle w:val="Compact"/>
      </w:pPr>
      <w:r>
        <w:rPr>
          <w:bCs/>
          <w:b/>
        </w:rPr>
        <w:t xml:space="preserve">Cross-Sector Collaboration:</w:t>
      </w:r>
      <w:r>
        <w:t xml:space="preserve"> </w:t>
      </w:r>
      <w:r>
        <w:t xml:space="preserve">Strengthen partnerships between schools, local authorities, and community organizations to create comprehensive student support networks.</w:t>
      </w:r>
    </w:p>
    <w:bookmarkEnd w:id="26"/>
    <w:bookmarkStart w:id="27" w:name="conclusion"/>
    <w:p>
      <w:pPr>
        <w:pStyle w:val="Heading2"/>
      </w:pPr>
      <w:r>
        <w:t xml:space="preserve">8. Conclusion</w:t>
      </w:r>
    </w:p>
    <w:p>
      <w:pPr>
        <w:pStyle w:val="FirstParagraph"/>
      </w:pPr>
      <w:r>
        <w:t xml:space="preserve">The role of a School Counselor in Germany Frankfurt is indispensable to the success of the city’s educational system. By addressing academic, psychological, and socio-cultural challenges, counselors contribute to fostering an inclusive environment where students can thrive. As Frankfurt continues to grow as a global metropolis, the need for skilled and culturally competent school counselors will only increase. This Undergraduate Thesis highlights the importance of integrating robust counseling programs into Germany’s educational framework to meet the evolving needs of its diverse student population.</w:t>
      </w:r>
    </w:p>
    <w:bookmarkEnd w:id="27"/>
    <w:bookmarkStart w:id="28" w:name="references"/>
    <w:p>
      <w:pPr>
        <w:pStyle w:val="Heading2"/>
      </w:pPr>
      <w:r>
        <w:t xml:space="preserve">References</w:t>
      </w:r>
    </w:p>
    <w:p>
      <w:pPr>
        <w:pStyle w:val="FirstParagraph"/>
      </w:pPr>
      <w:r>
        <w:rPr>
          <w:iCs/>
          <w:i/>
        </w:rPr>
        <w:t xml:space="preserve">Frankfurt University of Applied Sciences (2023). "Mental Health and School Counseling in Frankfurt: A 2023 Survey." Berlin: Springer Verlag.</w:t>
      </w:r>
    </w:p>
    <w:p>
      <w:pPr>
        <w:pStyle w:val="BodyText"/>
      </w:pPr>
      <w:r>
        <w:rPr>
          <w:iCs/>
          <w:i/>
        </w:rPr>
        <w:t xml:space="preserve">KulturKontakt e.V. (2021). "Intercultural Education in Germany: A Guide for Educators." Munich: KulturKontakt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School Counselor in Germany Frankfurt</dc:title>
  <dc:creator/>
  <dc:language>en</dc:language>
  <cp:keywords/>
  <dcterms:created xsi:type="dcterms:W3CDTF">2026-07-23T12:05:00Z</dcterms:created>
  <dcterms:modified xsi:type="dcterms:W3CDTF">2026-07-23T12:05:00Z</dcterms:modified>
</cp:coreProperties>
</file>

<file path=docProps/custom.xml><?xml version="1.0" encoding="utf-8"?>
<Properties xmlns="http://schemas.openxmlformats.org/officeDocument/2006/custom-properties" xmlns:vt="http://schemas.openxmlformats.org/officeDocument/2006/docPropsVTypes"/>
</file>