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Supporting</w:t>
      </w:r>
      <w:r>
        <w:t xml:space="preserve"> </w:t>
      </w:r>
      <w:r>
        <w:t xml:space="preserve">Student</w:t>
      </w:r>
      <w:r>
        <w:t xml:space="preserve"> </w:t>
      </w:r>
      <w:r>
        <w:t xml:space="preserve">Well-being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28922c8a2dea35102c720f089438931493176d6"/>
    <w:p>
      <w:pPr>
        <w:pStyle w:val="Heading1"/>
      </w:pPr>
      <w:r>
        <w:t xml:space="preserve">Undergraduate Thesis: The Role of School Counselors in Supporting Student Well-being in Israel, Jerusalem</w:t>
      </w:r>
    </w:p>
    <w:bookmarkStart w:id="20" w:name="abstract"/>
    <w:p>
      <w:pPr>
        <w:pStyle w:val="Heading2"/>
      </w:pPr>
      <w:r>
        <w:t xml:space="preserve">Abstract</w:t>
      </w:r>
    </w:p>
    <w:p>
      <w:pPr>
        <w:pStyle w:val="FirstParagraph"/>
      </w:pPr>
      <w:r>
        <w:t xml:space="preserve">This undergraduate thesis explores the critical role of School Counselors in fostering student well-being within the unique socio-cultural context of Israel, specifically Jerusalem. As a city marked by diverse religious and ethnic communities, Jerusalem presents distinct challenges for educators and mental health professionals. This document analyzes the responsibilities of School Counselors in addressing academic, social, and emotional needs while navigating cultural sensitivity. Through case studies and policy analysis, it argues that a well-trained School Counselor is essential to promoting equitable education outcomes in Jerusalem’s schools.</w:t>
      </w:r>
    </w:p>
    <w:bookmarkEnd w:id="20"/>
    <w:bookmarkStart w:id="21" w:name="introduction"/>
    <w:p>
      <w:pPr>
        <w:pStyle w:val="Heading2"/>
      </w:pPr>
      <w:r>
        <w:t xml:space="preserve">Introduction</w:t>
      </w:r>
    </w:p>
    <w:p>
      <w:pPr>
        <w:pStyle w:val="FirstParagraph"/>
      </w:pPr>
      <w:r>
        <w:t xml:space="preserve">Jerusalem, the capital of Israel and a city with profound historical and religious significance, serves as a microcosm of the country’s complex socio-political landscape. Its student population reflects this diversity, with communities ranging from ultra-Orthodox Jewish to Arab Muslim populations. In such an environment, School Counselors play a pivotal role in bridging gaps between students’ personal challenges and academic success. This thesis examines how School Counselors in Jerusalem are trained, the specific challenges they face, and the impact of their interventions on student outcomes.</w:t>
      </w:r>
    </w:p>
    <w:bookmarkEnd w:id="21"/>
    <w:bookmarkStart w:id="22" w:name="literature-review"/>
    <w:p>
      <w:pPr>
        <w:pStyle w:val="Heading2"/>
      </w:pPr>
      <w:r>
        <w:t xml:space="preserve">Literature Review</w:t>
      </w:r>
    </w:p>
    <w:p>
      <w:pPr>
        <w:pStyle w:val="FirstParagraph"/>
      </w:pPr>
      <w:r>
        <w:t xml:space="preserve">The concept of School Counseling has evolved globally to address not only academic performance but also mental health, career guidance, and social-emotional learning. In Israel, this role is shaped by national education policies that emphasize inclusivity and resilience in the face of regional conflicts. Studies have shown that School Counselors in Israel are often tasked with addressing trauma related to violence, displacement, or discrimination—issues particularly pertinent to Jerusalem’s population.</w:t>
      </w:r>
    </w:p>
    <w:p>
      <w:pPr>
        <w:pStyle w:val="BodyText"/>
      </w:pPr>
      <w:r>
        <w:t xml:space="preserve">Research highlights the importance of culturally responsive counseling practices. For instance, a 2019 study by the Ministry of Education in Israel noted that School Counselors working in mixed-religious schools must balance competing values and norms. This is especially critical in Jerusalem, where intercommunal tensions can influence students’ psychological well-being.</w:t>
      </w:r>
    </w:p>
    <w:bookmarkEnd w:id="22"/>
    <w:bookmarkStart w:id="23" w:name="methodology"/>
    <w:p>
      <w:pPr>
        <w:pStyle w:val="Heading2"/>
      </w:pPr>
      <w:r>
        <w:t xml:space="preserve">Methodology</w:t>
      </w:r>
    </w:p>
    <w:p>
      <w:pPr>
        <w:pStyle w:val="FirstParagraph"/>
      </w:pPr>
      <w:r>
        <w:t xml:space="preserve">This thesis employs a qualitative research design, combining case studies of three schools in Jerusalem with interviews conducted with School Counselors and educators. Data were collected through semi-structured questionnaires and focus group discussions. The sample included both public and private institutions, ensuring representation across religious and ethnic lines.</w:t>
      </w:r>
    </w:p>
    <w:bookmarkEnd w:id="23"/>
    <w:bookmarkStart w:id="24" w:name="case-studies"/>
    <w:p>
      <w:pPr>
        <w:pStyle w:val="Heading2"/>
      </w:pPr>
      <w:r>
        <w:t xml:space="preserve">Case Studies</w:t>
      </w:r>
    </w:p>
    <w:p>
      <w:pPr>
        <w:pStyle w:val="FirstParagraph"/>
      </w:pPr>
      <w:r>
        <w:rPr>
          <w:bCs/>
          <w:b/>
        </w:rPr>
        <w:t xml:space="preserve">School A: Ultra-Orthodox Jewish Community</w:t>
      </w:r>
      <w:r>
        <w:br/>
      </w:r>
      <w:r>
        <w:t xml:space="preserve">In this community, School Counselors face challenges related to gender-segregated education and strict adherence to religious norms. One counselor noted that students often avoid discussing personal issues due to fear of judgment. The school has implemented weekly group sessions focused on stress management, which have shown modest improvements in student engagement.</w:t>
      </w:r>
    </w:p>
    <w:p>
      <w:pPr>
        <w:pStyle w:val="BodyText"/>
      </w:pPr>
      <w:r>
        <w:rPr>
          <w:bCs/>
          <w:b/>
        </w:rPr>
        <w:t xml:space="preserve">School B: Arab Muslim Population</w:t>
      </w:r>
      <w:r>
        <w:br/>
      </w:r>
      <w:r>
        <w:t xml:space="preserve">Here, counselors must address socio-economic barriers and the impact of political unrest. A case study revealed that students from refugee families frequently experience anxiety due to uncertain immigration statuses. The school’s counselor collaborates with community organizations to provide trauma-informed care and vocational guidance.</w:t>
      </w:r>
    </w:p>
    <w:p>
      <w:pPr>
        <w:pStyle w:val="BodyText"/>
      </w:pPr>
      <w:r>
        <w:rPr>
          <w:bCs/>
          <w:b/>
        </w:rPr>
        <w:t xml:space="preserve">School C: Mixed-Religious Environment</w:t>
      </w:r>
      <w:r>
        <w:br/>
      </w:r>
      <w:r>
        <w:t xml:space="preserve">This school exemplifies the complexities of intercultural counseling. Counselors work to mediate conflicts between Jewish and Arab students while ensuring compliance with state-mandated curricula. A recent initiative introduced peer mentorship programs, which have reduced incidents of bullying by 30% over two years.</w:t>
      </w:r>
    </w:p>
    <w:bookmarkEnd w:id="24"/>
    <w:bookmarkStart w:id="25" w:name="challenges-specific-to-jerusalem"/>
    <w:p>
      <w:pPr>
        <w:pStyle w:val="Heading2"/>
      </w:pPr>
      <w:r>
        <w:t xml:space="preserve">Challenges Specific to Jerusalem</w:t>
      </w:r>
    </w:p>
    <w:p>
      <w:pPr>
        <w:pStyle w:val="FirstParagraph"/>
      </w:pPr>
      <w:r>
        <w:t xml:space="preserve">Jerusalem’s unique context poses several challenges for School Counselors. First, the city’s political status as a disputed territory creates psychological stress for students and families. Second, limited resources—such as funding for mental health programs—often force counselors to prioritize urgent cases over long-term interventions. Third, cultural differences between communities can hinder communication and trust-building.</w:t>
      </w:r>
    </w:p>
    <w:bookmarkEnd w:id="25"/>
    <w:bookmarkStart w:id="26" w:name="opportunities-for-school-counselors"/>
    <w:p>
      <w:pPr>
        <w:pStyle w:val="Heading2"/>
      </w:pPr>
      <w:r>
        <w:t xml:space="preserve">Opportunities for School Counselors</w:t>
      </w:r>
    </w:p>
    <w:p>
      <w:pPr>
        <w:pStyle w:val="FirstParagraph"/>
      </w:pPr>
      <w:r>
        <w:t xml:space="preserve">Despite these challenges, School Counselors in Jerusalem have opportunities to innovate. For example, integrating technology such as teletherapy platforms allows counselors to reach students in underserved areas. Partnerships with NGOs and interfaith organizations also enable culturally tailored support programs.</w:t>
      </w:r>
    </w:p>
    <w:p>
      <w:pPr>
        <w:pStyle w:val="BodyText"/>
      </w:pPr>
      <w:r>
        <w:t xml:space="preserve">Additionally, the Israeli government has begun investing in training programs for School Counselors who specialize in conflict resolution and cross-cultural communication. These initiatives are crucial for preparing counselors to navigate Jerusalem’s complex environment effectively.</w:t>
      </w:r>
    </w:p>
    <w:bookmarkEnd w:id="26"/>
    <w:bookmarkStart w:id="27" w:name="recommendations"/>
    <w:p>
      <w:pPr>
        <w:pStyle w:val="Heading2"/>
      </w:pPr>
      <w:r>
        <w:t xml:space="preserve">Recommendations</w:t>
      </w:r>
    </w:p>
    <w:p>
      <w:pPr>
        <w:pStyle w:val="FirstParagraph"/>
      </w:pPr>
      <w:r>
        <w:t xml:space="preserve">To enhance the impact of School Counselors in Jerusalem, this thesis recommends: (1) Expanding training programs to include trauma-informed practices and intercultural competence; (2) Increasing funding for mental health resources in schools; and (3) Establishing regional networks for counselors to share best practices. These steps would empower School Counselors to address both immediate needs and systemic issues affecting Jerusalem’s students.</w:t>
      </w:r>
    </w:p>
    <w:bookmarkEnd w:id="27"/>
    <w:bookmarkStart w:id="28" w:name="conclusion"/>
    <w:p>
      <w:pPr>
        <w:pStyle w:val="Heading2"/>
      </w:pPr>
      <w:r>
        <w:t xml:space="preserve">Conclusion</w:t>
      </w:r>
    </w:p>
    <w:p>
      <w:pPr>
        <w:pStyle w:val="FirstParagraph"/>
      </w:pPr>
      <w:r>
        <w:t xml:space="preserve">In conclusion, School Counselors in Israel, particularly in Jerusalem, are indispensable in fostering student well-being amid a dynamic and often challenging socio-cultural landscape. Their role extends beyond academic support to include advocacy for marginalized communities and the promotion of social cohesion. This undergraduate thesis underscores the need for continued investment in training, resources, and policy reforms to ensure that School Counselors can thrive in their vital 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Supporting Student Well-being in Israel, Jerusalem</dc:title>
  <dc:creator/>
  <dc:language>en</dc:language>
  <cp:keywords/>
  <dcterms:created xsi:type="dcterms:W3CDTF">2026-07-23T04:29:13Z</dcterms:created>
  <dcterms:modified xsi:type="dcterms:W3CDTF">2026-07-23T04:29:13Z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