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1ef875f60abdbc78250675ac043d1cdc81036c7"/>
    <w:p>
      <w:pPr>
        <w:pStyle w:val="Heading1"/>
      </w:pPr>
      <w:r>
        <w:t xml:space="preserve">Undergraduate Thesis: The Role and Impact of School Counselors in Italy, Rome</w:t>
      </w:r>
    </w:p>
    <w:p>
      <w:pPr>
        <w:pStyle w:val="FirstParagraph"/>
      </w:pPr>
      <w:r>
        <w:t xml:space="preserve">This Undergraduate Thesis explores the critical role of school counselors within the educational system of Rome, Italy. As a city with a rich cultural heritage and diverse population, Rome presents unique challenges and opportunities for school counselors striving to support students’ academic, social, and emotional development. This document aims to analyze the responsibilities of school counselors in Italy’s secondary education system, focusing on their importance in fostering inclusivity, addressing student needs, and aligning with national educational policies.</w:t>
      </w:r>
    </w:p>
    <w:bookmarkStart w:id="20" w:name="objectives-of-the-thesis"/>
    <w:p>
      <w:pPr>
        <w:pStyle w:val="Heading2"/>
      </w:pPr>
      <w:r>
        <w:t xml:space="preserve">Objectives of the Thesis</w:t>
      </w:r>
    </w:p>
    <w:p>
      <w:pPr>
        <w:pStyle w:val="FirstParagraph"/>
      </w:pPr>
      <w:r>
        <w:t xml:space="preserve">The primary objectives of this Undergraduate Thesis are:</w:t>
      </w:r>
      <w:r>
        <w:t xml:space="preserve"> </w:t>
      </w:r>
      <w:r>
        <w:t xml:space="preserve">1. To examine the legal framework governing school counselors in Italy, with a focus on Rome’s educational institutions.</w:t>
      </w:r>
      <w:r>
        <w:t xml:space="preserve"> </w:t>
      </w:r>
      <w:r>
        <w:t xml:space="preserve">2. To highlight the role of school counselors in addressing challenges such as academic stress, social integration, and mental health among students in Rome.</w:t>
      </w:r>
      <w:r>
        <w:t xml:space="preserve"> </w:t>
      </w:r>
      <w:r>
        <w:t xml:space="preserve">3. To evaluate the effectiveness of current practices and propose recommendations for improving counseling services to meet the needs of Rome’s diverse student population.</w:t>
      </w:r>
    </w:p>
    <w:bookmarkEnd w:id="20"/>
    <w:bookmarkStart w:id="21" w:name="the-role-of-school-counselors-in-italy"/>
    <w:p>
      <w:pPr>
        <w:pStyle w:val="Heading2"/>
      </w:pPr>
      <w:r>
        <w:t xml:space="preserve">The Role of School Counselors in Italy</w:t>
      </w:r>
    </w:p>
    <w:p>
      <w:pPr>
        <w:pStyle w:val="FirstParagraph"/>
      </w:pPr>
      <w:r>
        <w:t xml:space="preserve">In Italy, school counselors (known as “psicologi scolastici” or “consulenti scolastici”) are integral to the educational system. They work within schools to support students’ holistic development, providing guidance on academic planning, career choices, and emotional well-being. In Rome—a city that serves as both a cultural and administrative hub—school counselors face the added challenge of addressing socioeconomic disparities and migration-related issues due to its status as a major urban center in Italy.</w:t>
      </w:r>
    </w:p>
    <w:p>
      <w:pPr>
        <w:pStyle w:val="BodyText"/>
      </w:pPr>
      <w:r>
        <w:t xml:space="preserve">Rome’s educational system is governed by national laws such as Law 107/2015 (the “Buona Scuola” reform), which emphasizes the importance of personalized education and student support services. School counselors in Rome must collaborate closely with teachers, administrators, and local authorities to implement policies that align with these directives. Their role extends beyond individual student support; they also contribute to school-wide initiatives such as anti-bullying programs, inclusion strategies for students with disabilities, and mental health awareness campaigns.</w:t>
      </w:r>
    </w:p>
    <w:bookmarkEnd w:id="21"/>
    <w:bookmarkStart w:id="22" w:name="X9c35453d099e36dccde107f9dfdba7f63ef275f"/>
    <w:p>
      <w:pPr>
        <w:pStyle w:val="Heading2"/>
      </w:pPr>
      <w:r>
        <w:t xml:space="preserve">Challenges Faced by School Counselors in Rome</w:t>
      </w:r>
    </w:p>
    <w:p>
      <w:pPr>
        <w:pStyle w:val="FirstParagraph"/>
      </w:pPr>
      <w:r>
        <w:t xml:space="preserve">Rome’s educational landscape presents several challenges for school counselors. The city’s high population density and cultural diversity mean that counselors must navigate a wide range of student needs, including language barriers for migrant families and socio-economic disparities. Additionally, the Italian education system often faces underfunding, which can limit the resources available to support counseling services.</w:t>
      </w:r>
    </w:p>
    <w:p>
      <w:pPr>
        <w:pStyle w:val="BodyText"/>
      </w:pPr>
      <w:r>
        <w:t xml:space="preserve">Another challenge is the stigma surrounding mental health discussions in some communities. School counselors in Rome must work to normalize these conversations while respecting cultural sensitivities. Furthermore, balancing academic demands with holistic student support requires strategic prioritization, especially given the high stakes of Italy’s national exams (the “esami di maturità”).</w:t>
      </w:r>
    </w:p>
    <w:bookmarkEnd w:id="22"/>
    <w:bookmarkStart w:id="23" w:name="X19689f60accdb821a41e1dac06ecab6643fda71"/>
    <w:p>
      <w:pPr>
        <w:pStyle w:val="Heading2"/>
      </w:pPr>
      <w:r>
        <w:t xml:space="preserve">Opportunities for School Counselors in Rome</w:t>
      </w:r>
    </w:p>
    <w:p>
      <w:pPr>
        <w:pStyle w:val="FirstParagraph"/>
      </w:pPr>
      <w:r>
        <w:t xml:space="preserve">Despite these challenges, Rome offers unique opportunities for school counselors to make a meaningful impact. The city’s commitment to innovation in education has led to initiatives such as partnerships with local NGOs and mental health organizations. For example, programs like “La Scuola Inclusiva” aim to integrate students with disabilities into mainstream classrooms, a task that requires close collaboration between school counselors and special education experts.</w:t>
      </w:r>
    </w:p>
    <w:p>
      <w:pPr>
        <w:pStyle w:val="BodyText"/>
      </w:pPr>
      <w:r>
        <w:t xml:space="preserve">Rome’s status as a UNESCO World Heritage Site also fosters cultural exchange programs that enrich students’ perspectives. School counselors can leverage these opportunities to promote global citizenship and intercultural understanding among students. Moreover, the growing emphasis on digital learning in Italy provides new avenues for counselors to use technology tools for remote support and virtual counseling sessions.</w:t>
      </w:r>
    </w:p>
    <w:bookmarkEnd w:id="23"/>
    <w:bookmarkStart w:id="24" w:name="case-studies-from-romes-schools"/>
    <w:p>
      <w:pPr>
        <w:pStyle w:val="Heading2"/>
      </w:pPr>
      <w:r>
        <w:t xml:space="preserve">Case Studies from Rome’s Schools</w:t>
      </w:r>
    </w:p>
    <w:p>
      <w:pPr>
        <w:pStyle w:val="FirstParagraph"/>
      </w:pPr>
      <w:r>
        <w:t xml:space="preserve">To illustrate the practical application of school counselors’ roles, this thesis includes case studies from two Roman schools:</w:t>
      </w:r>
      <w:r>
        <w:t xml:space="preserve"> </w:t>
      </w:r>
      <w:r>
        <w:t xml:space="preserve">1. **Liceo Scientifico “G. Marconi”**: Here, school counselors implemented a peer support program to reduce academic stress among students preparing for the maturità exams. The initiative improved student well-being and increased pass rates by 15% over two years.</w:t>
      </w:r>
      <w:r>
        <w:t xml:space="preserve"> </w:t>
      </w:r>
      <w:r>
        <w:t xml:space="preserve">2. **Scuola Secondaria di Primo Grado “A. Manzoni”**: In this primary school, counselors collaborated with teachers to create a multilingual support system for students from migrant backgrounds, significantly enhancing academic performance and social integration.</w:t>
      </w:r>
    </w:p>
    <w:bookmarkEnd w:id="24"/>
    <w:bookmarkStart w:id="25" w:name="X45f8cae344aa4dc7bef7b1ee13bfa8ab639d9ea"/>
    <w:p>
      <w:pPr>
        <w:pStyle w:val="Heading2"/>
      </w:pPr>
      <w:r>
        <w:t xml:space="preserve">Recommendations for Enhancing Counseling Services in Rome</w:t>
      </w:r>
    </w:p>
    <w:p>
      <w:pPr>
        <w:pStyle w:val="FirstParagraph"/>
      </w:pPr>
      <w:r>
        <w:t xml:space="preserve">Based on the analysis of challenges and opportunities, this Undergraduate Thesis proposes several recommendations:</w:t>
      </w:r>
      <w:r>
        <w:t xml:space="preserve"> </w:t>
      </w:r>
      <w:r>
        <w:t xml:space="preserve">1. Increase funding for school counseling programs to ensure adequate staffing and resources.</w:t>
      </w:r>
      <w:r>
        <w:t xml:space="preserve"> </w:t>
      </w:r>
      <w:r>
        <w:t xml:space="preserve">2. Develop training modules for counselors to address cultural sensitivity and mental health stigma effectively.</w:t>
      </w:r>
      <w:r>
        <w:t xml:space="preserve"> </w:t>
      </w:r>
      <w:r>
        <w:t xml:space="preserve">3. Foster partnerships between schools, local NGOs, and healthcare providers to create a comprehensive support network for students in Rome.</w:t>
      </w:r>
    </w:p>
    <w:bookmarkEnd w:id="25"/>
    <w:bookmarkStart w:id="26" w:name="conclusion"/>
    <w:p>
      <w:pPr>
        <w:pStyle w:val="Heading2"/>
      </w:pPr>
      <w:r>
        <w:t xml:space="preserve">Conclusion</w:t>
      </w:r>
    </w:p>
    <w:p>
      <w:pPr>
        <w:pStyle w:val="FirstParagraph"/>
      </w:pPr>
      <w:r>
        <w:t xml:space="preserve">In conclusion, school counselors play a pivotal role in the educational system of Rome, Italy. As this Undergraduate Thesis has demonstrated, their work is essential for addressing the diverse needs of students while aligning with national educational policies. By overcoming challenges and leveraging opportunities unique to Rome’s context, school counselors can significantly enhance student outcomes and contribute to the city’s reputation as a leader in inclusive education.</w:t>
      </w:r>
    </w:p>
    <w:p>
      <w:pPr>
        <w:pStyle w:val="BodyText"/>
      </w:pPr>
      <w:r>
        <w:t xml:space="preserve">As Italy continues to evolve its educational framework, the role of school counselors in Rome will remain central to shaping a resilient and equitable learning environment for future generations.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Italy, Rome</dc:title>
  <dc:creator/>
  <dc:language>en</dc:language>
  <cp:keywords/>
  <dcterms:created xsi:type="dcterms:W3CDTF">2026-07-23T15:13:06Z</dcterms:created>
  <dcterms:modified xsi:type="dcterms:W3CDTF">2026-07-23T15:13:06Z</dcterms:modified>
</cp:coreProperties>
</file>

<file path=docProps/custom.xml><?xml version="1.0" encoding="utf-8"?>
<Properties xmlns="http://schemas.openxmlformats.org/officeDocument/2006/custom-properties" xmlns:vt="http://schemas.openxmlformats.org/officeDocument/2006/docPropsVTypes"/>
</file>