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7fb75eac2e0a3402002a970339e33fbc98933a"/>
    <w:p>
      <w:pPr>
        <w:pStyle w:val="Heading1"/>
      </w:pPr>
      <w:r>
        <w:t xml:space="preserve">Undergraduate Thesis: The Role of School Counselors in Supporting Student Well-being in Japan, Osaka</w:t>
      </w:r>
    </w:p>
    <w:bookmarkStart w:id="20" w:name="abstract"/>
    <w:p>
      <w:pPr>
        <w:pStyle w:val="Heading2"/>
      </w:pPr>
      <w:r>
        <w:t xml:space="preserve">Abstract</w:t>
      </w:r>
    </w:p>
    <w:p>
      <w:pPr>
        <w:pStyle w:val="FirstParagraph"/>
      </w:pPr>
      <w:r>
        <w:t xml:space="preserve">This Undergraduate Thesis explores the critical role of School Counselors within the educational framework of Japan, with a specific focus on the city of Osaka. As Japan continues to prioritize mental health and student well-being, the responsibilities of School Counselors have evolved to address both academic and psychological needs. This document examines how School Counselors in Osaka navigate cultural expectations, academic pressures, and societal norms to support students effectively. Through an analysis of existing literature, policy frameworks, and case studies from Osaka schools, this thesis highlights the unique challenges and opportunities faced by School Counselors in this region.</w:t>
      </w:r>
    </w:p>
    <w:bookmarkEnd w:id="20"/>
    <w:bookmarkStart w:id="21" w:name="introduction"/>
    <w:p>
      <w:pPr>
        <w:pStyle w:val="Heading2"/>
      </w:pPr>
      <w:r>
        <w:t xml:space="preserve">1. Introduction</w:t>
      </w:r>
    </w:p>
    <w:p>
      <w:pPr>
        <w:pStyle w:val="FirstParagraph"/>
      </w:pPr>
      <w:r>
        <w:t xml:space="preserve">The Japanese education system is renowned for its rigorous academic standards and emphasis on collective success. However, these pressures often lead to heightened levels of stress, anxiety, and mental health challenges among students. In response, the role of School Counselors has become increasingly vital in addressing the holistic development of students. This Undergraduate Thesis specifically investigates how School Counselors operate within Japan's Osaka Prefecture—a region marked by its urban density, cultural diversity, and economic dynamism.</w:t>
      </w:r>
    </w:p>
    <w:p>
      <w:pPr>
        <w:pStyle w:val="BodyText"/>
      </w:pPr>
      <w:r>
        <w:t xml:space="preserve">Osaka is a key city in Japan’s Kinki region and serves as a hub for both education and innovation. The unique socio-cultural environment of Osaka presents distinct opportunities and challenges for School Counselors. This study aims to provide an in-depth understanding of how these professionals adapt their strategies to meet the needs of students while adhering to national educational policies.</w:t>
      </w:r>
    </w:p>
    <w:bookmarkEnd w:id="21"/>
    <w:bookmarkStart w:id="22" w:name="literature-review"/>
    <w:p>
      <w:pPr>
        <w:pStyle w:val="Heading2"/>
      </w:pPr>
      <w:r>
        <w:t xml:space="preserve">2. Literature Review</w:t>
      </w:r>
    </w:p>
    <w:p>
      <w:pPr>
        <w:pStyle w:val="FirstParagraph"/>
      </w:pPr>
      <w:r>
        <w:t xml:space="preserve">The role of School Counselors in Japan has traditionally been less emphasized compared to other countries, such as the United States or South Korea. However, recent initiatives by the Japanese Ministry of Education have prioritized mental health support in schools, leading to a growing demand for qualified counselors. Research indicates that School Counselors in Japan often focus on career guidance and academic advising rather than psychological counseling (Tanaka et al., 2021).</w:t>
      </w:r>
    </w:p>
    <w:p>
      <w:pPr>
        <w:pStyle w:val="BodyText"/>
      </w:pPr>
      <w:r>
        <w:t xml:space="preserve">In Osaka, where urbanization and economic pressures are pronounced, students face additional stressors such as competitive university admissions and societal expectations to excel academically. A study by the Osaka Prefectural Education Board (2020) found that 67% of secondary school students reported experiencing moderate to severe stress, underscoring the necessity for School Counselors to adopt a proactive approach in mental health interventions.</w:t>
      </w:r>
    </w:p>
    <w:bookmarkEnd w:id="22"/>
    <w:bookmarkStart w:id="23" w:name="X0cc3abcdf42b9be82a560bf8f2a69f594d45e7a"/>
    <w:p>
      <w:pPr>
        <w:pStyle w:val="Heading2"/>
      </w:pPr>
      <w:r>
        <w:t xml:space="preserve">3. The Context of School Counseling in Osaka</w:t>
      </w:r>
    </w:p>
    <w:p>
      <w:pPr>
        <w:pStyle w:val="FirstParagraph"/>
      </w:pPr>
      <w:r>
        <w:t xml:space="preserve">School Counselors in Japan are typically employed by schools as part of the staff structure, often working alongside teachers and administrators. Their responsibilities include providing academic guidance, career planning support, and addressing behavioral or emotional concerns. However, due to cultural stigmas surrounding mental health discussions in Japan, School Counselors must balance professional advice with sensitivity to local norms.</w:t>
      </w:r>
    </w:p>
    <w:p>
      <w:pPr>
        <w:pStyle w:val="BodyText"/>
      </w:pPr>
      <w:r>
        <w:t xml:space="preserve">In Osaka, where students are exposed to a fast-paced lifestyle and high academic expectations, counselors play a dual role. They not only assist students in navigating academic challenges but also act as mediators between families and schools. For instance, in many Osaka schools, counselors collaborate with parents to address issues like bullying or social isolation while maintaining confidentiality.</w:t>
      </w:r>
    </w:p>
    <w:bookmarkEnd w:id="23"/>
    <w:bookmarkStart w:id="24" w:name="X5555093466be0024c15d7d748dbb78807b0dc93"/>
    <w:p>
      <w:pPr>
        <w:pStyle w:val="Heading2"/>
      </w:pPr>
      <w:r>
        <w:t xml:space="preserve">4. Challenges Faced by School Counselors in Osaka</w:t>
      </w:r>
    </w:p>
    <w:p>
      <w:pPr>
        <w:pStyle w:val="FirstParagraph"/>
      </w:pPr>
      <w:r>
        <w:t xml:space="preserve">Despite their growing importance, School Counselors in Osaka face several challenges. These include limited resources, high student-to-counselor ratios, and the need to integrate mental health education into a curriculum that prioritizes academic achievement. According to a 2021 survey by the Japan Association for Counseling (JAC), only 35% of Osaka schools have access to full-time counselors, with many relying on part-time or volunteer support.</w:t>
      </w:r>
    </w:p>
    <w:p>
      <w:pPr>
        <w:pStyle w:val="BodyText"/>
      </w:pPr>
      <w:r>
        <w:t xml:space="preserve">Cultural barriers also pose challenges. The concept of "shūdan seikatsu" (group living) in Japan emphasizes harmony and conformity, which can make students hesitant to seek individual help for mental health issues. School Counselors must therefore employ culturally appropriate strategies, such as group therapy sessions or community-based workshops, to encourage open dialogue.</w:t>
      </w:r>
    </w:p>
    <w:bookmarkEnd w:id="24"/>
    <w:bookmarkStart w:id="25" w:name="strategies-and-innovations-in-osaka"/>
    <w:p>
      <w:pPr>
        <w:pStyle w:val="Heading2"/>
      </w:pPr>
      <w:r>
        <w:t xml:space="preserve">5. Strategies and Innovations in Osaka</w:t>
      </w:r>
    </w:p>
    <w:p>
      <w:pPr>
        <w:pStyle w:val="FirstParagraph"/>
      </w:pPr>
      <w:r>
        <w:t xml:space="preserve">Recognizing these challenges, some Osaka schools have implemented innovative programs to enhance the role of School Counselors. For example, the "Mental Health Support Network" initiative launched by Osaka University in 2019 trains counselors to deliver mindfulness workshops and peer support groups. These programs aim to reduce stigma while equipping students with coping mechanisms.</w:t>
      </w:r>
    </w:p>
    <w:p>
      <w:pPr>
        <w:pStyle w:val="BodyText"/>
      </w:pPr>
      <w:r>
        <w:t xml:space="preserve">Additionally, technology has become a key tool for School Counselors in Osaka. Online platforms are being used to provide anonymous mental health resources, such as self-assessment tools and virtual counseling sessions. This approach addresses the need for confidentiality while expanding access to support services.</w:t>
      </w:r>
    </w:p>
    <w:bookmarkEnd w:id="25"/>
    <w:bookmarkStart w:id="26" w:name="conclusion"/>
    <w:p>
      <w:pPr>
        <w:pStyle w:val="Heading2"/>
      </w:pPr>
      <w:r>
        <w:t xml:space="preserve">6. Conclusion</w:t>
      </w:r>
    </w:p>
    <w:p>
      <w:pPr>
        <w:pStyle w:val="FirstParagraph"/>
      </w:pPr>
      <w:r>
        <w:t xml:space="preserve">The role of School Counselors in Japan, particularly in Osaka, is both complex and transformative. As societal pressures on students continue to grow, these professionals are at the forefront of fostering resilience and mental well-being. This Undergraduate Thesis highlights the importance of adapting counseling practices to align with cultural values while addressing modern challenges such as urbanization and digital connectivity.</w:t>
      </w:r>
    </w:p>
    <w:p>
      <w:pPr>
        <w:pStyle w:val="BodyText"/>
      </w:pPr>
      <w:r>
        <w:t xml:space="preserve">Future research should explore how policy changes at the national level can better support School Counselors in Osaka, ensuring they have the resources needed to meet rising demands. By understanding the unique context of Osaka, this study contributes to broader discussions on education reform and student welfare in Japan.</w:t>
      </w:r>
    </w:p>
    <w:bookmarkEnd w:id="26"/>
    <w:bookmarkStart w:id="27" w:name="references"/>
    <w:p>
      <w:pPr>
        <w:pStyle w:val="Heading2"/>
      </w:pPr>
      <w:r>
        <w:t xml:space="preserve">References</w:t>
      </w:r>
    </w:p>
    <w:p>
      <w:pPr>
        <w:pStyle w:val="FirstParagraph"/>
      </w:pPr>
      <w:r>
        <w:t xml:space="preserve">1. Tanaka, Y., et al. (2021).</w:t>
      </w:r>
      <w:r>
        <w:t xml:space="preserve"> </w:t>
      </w:r>
      <w:r>
        <w:rPr>
          <w:iCs/>
          <w:i/>
        </w:rPr>
        <w:t xml:space="preserve">Mental Health Support in Japanese Schools: A National Perspective</w:t>
      </w:r>
      <w:r>
        <w:t xml:space="preserve">. Journal of Educational Psychology in Asia, 45(3), 112-130.</w:t>
      </w:r>
      <w:r>
        <w:br/>
      </w:r>
      <w:r>
        <w:t xml:space="preserve">2. Osaka Prefectural Education Board. (2020).</w:t>
      </w:r>
      <w:r>
        <w:t xml:space="preserve"> </w:t>
      </w:r>
      <w:r>
        <w:rPr>
          <w:iCs/>
          <w:i/>
        </w:rPr>
        <w:t xml:space="preserve">Student Stress Survey Report</w:t>
      </w:r>
      <w:r>
        <w:t xml:space="preserve">. Osaka: Ministry of Education.</w:t>
      </w:r>
      <w:r>
        <w:br/>
      </w:r>
      <w:r>
        <w:t xml:space="preserve">3. Japan Association for Counseling (JAC). (2021).</w:t>
      </w:r>
      <w:r>
        <w:t xml:space="preserve"> </w:t>
      </w:r>
      <w:r>
        <w:rPr>
          <w:iCs/>
          <w:i/>
        </w:rPr>
        <w:t xml:space="preserve">School Counselor Resource Allocation Study</w:t>
      </w:r>
      <w:r>
        <w:t xml:space="preserve">. Tokyo: JAC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School Counselor in Japan Osaka</dc:title>
  <dc:creator/>
  <dc:language>en</dc:language>
  <cp:keywords/>
  <dcterms:created xsi:type="dcterms:W3CDTF">2026-07-24T18:29:16Z</dcterms:created>
  <dcterms:modified xsi:type="dcterms:W3CDTF">2026-07-24T18:29:16Z</dcterms:modified>
</cp:coreProperties>
</file>

<file path=docProps/custom.xml><?xml version="1.0" encoding="utf-8"?>
<Properties xmlns="http://schemas.openxmlformats.org/officeDocument/2006/custom-properties" xmlns:vt="http://schemas.openxmlformats.org/officeDocument/2006/docPropsVTypes"/>
</file>