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undergraduate-thesis"/>
    <w:p>
      <w:pPr>
        <w:pStyle w:val="Heading1"/>
      </w:pPr>
      <w:r>
        <w:t xml:space="preserve">Undergraduate Thesis</w:t>
      </w:r>
    </w:p>
    <w:bookmarkStart w:id="27" w:name="Xc434d6bcc893e711ce09e62fe75927a39215b03"/>
    <w:p>
      <w:pPr>
        <w:pStyle w:val="Heading2"/>
      </w:pPr>
      <w:r>
        <w:t xml:space="preserve">Investigating the Role and Challenges of School Counselors in Kuwait City, Kuwait</w:t>
      </w:r>
    </w:p>
    <w:bookmarkStart w:id="20" w:name="abstract"/>
    <w:p>
      <w:pPr>
        <w:pStyle w:val="Heading3"/>
      </w:pPr>
      <w:r>
        <w:t xml:space="preserve">Abstract</w:t>
      </w:r>
    </w:p>
    <w:p>
      <w:pPr>
        <w:pStyle w:val="FirstParagraph"/>
      </w:pPr>
      <w:r>
        <w:t xml:space="preserve">This undergraduate thesis explores the evolving role of school counselors in Kuwait City, a rapidly developing urban center in Kuwait. As education systems worldwide emphasize holistic student development, the responsibilities of school counselors have expanded beyond academic advising to encompass social-emotional learning, mental health support, and career guidance. This study examines the unique challenges faced by school counselors in Kuwait City due to cultural norms, societal expectations, and educational policies. Through a qualitative analysis of existing literature and interviews with practicing counselors in Kuwait City schools, this thesis highlights the importance of adapting counseling practices to align with local contexts while addressing global best practices.</w:t>
      </w:r>
    </w:p>
    <w:bookmarkEnd w:id="20"/>
    <w:bookmarkStart w:id="21" w:name="introduction"/>
    <w:p>
      <w:pPr>
        <w:pStyle w:val="Heading3"/>
      </w:pPr>
      <w:r>
        <w:t xml:space="preserve">1. Introduction</w:t>
      </w:r>
    </w:p>
    <w:p>
      <w:pPr>
        <w:pStyle w:val="FirstParagraph"/>
      </w:pPr>
      <w:r>
        <w:t xml:space="preserve">The role of school counselors is increasingly vital in modern education systems, particularly in urban areas like Kuwait City, where diverse student populations and dynamic social environments demand tailored support. In Kuwait, the Ministry of Education has emphasized the integration of school counselors into public and private schools to foster student well-being and academic success. However, the cultural and societal framework of Kuwait City presents distinct challenges for these professionals. This thesis aims to analyze how school counselors in Kuwait City navigate these challenges while fulfilling their responsibilities as educators, mentors, and advocates for students.</w:t>
      </w:r>
    </w:p>
    <w:p>
      <w:pPr>
        <w:pStyle w:val="BodyText"/>
      </w:pPr>
      <w:r>
        <w:t xml:space="preserve">The primary research question guiding this study is:</w:t>
      </w:r>
      <w:r>
        <w:t xml:space="preserve"> </w:t>
      </w:r>
      <w:r>
        <w:rPr>
          <w:bCs/>
          <w:b/>
        </w:rPr>
        <w:t xml:space="preserve">How do school counselors in Kuwait City address the unique cultural, social, and educational demands of their role?</w:t>
      </w:r>
      <w:r>
        <w:t xml:space="preserve"> </w:t>
      </w:r>
      <w:r>
        <w:t xml:space="preserve">By answering this question, the thesis seeks to contribute to the growing discourse on counseling practices in Middle Eastern contexts.</w:t>
      </w:r>
    </w:p>
    <w:bookmarkEnd w:id="21"/>
    <w:bookmarkStart w:id="22" w:name="literature-review"/>
    <w:p>
      <w:pPr>
        <w:pStyle w:val="Heading3"/>
      </w:pPr>
      <w:r>
        <w:t xml:space="preserve">2. Literature Review</w:t>
      </w:r>
    </w:p>
    <w:p>
      <w:pPr>
        <w:pStyle w:val="FirstParagraph"/>
      </w:pPr>
      <w:r>
        <w:t xml:space="preserve">The global role of school counselors has been extensively studied, with frameworks such as the American School Counselor Association (ASCA) emphasizing student-centered approaches. However, these models are often adapted to local contexts. In Kuwait, the educational system is influenced by Islamic values and traditional family structures, which shape students' expectations and counselors' interventions.</w:t>
      </w:r>
    </w:p>
    <w:p>
      <w:pPr>
        <w:pStyle w:val="BodyText"/>
      </w:pPr>
      <w:r>
        <w:t xml:space="preserve">Research on counseling in Arab countries highlights the need for culturally sensitive practices. For example, a 2020 study by Al-Sulaiti et al. noted that Kuwaiti students often perceive school counselors as confidants rather than authority figures, requiring a balance between professionalism and approachability. Additionally, societal stigma around mental health in Kuwait City may limit students' willingness to seek counseling services.</w:t>
      </w:r>
    </w:p>
    <w:p>
      <w:pPr>
        <w:pStyle w:val="BodyText"/>
      </w:pPr>
      <w:r>
        <w:t xml:space="preserve">This thesis builds on these findings by focusing on the specific experiences of school counselors in Kuwait City schools, including their strategies for addressing cultural sensitivities and aligning with national education goals.</w:t>
      </w:r>
    </w:p>
    <w:bookmarkEnd w:id="22"/>
    <w:bookmarkStart w:id="23" w:name="methodology"/>
    <w:p>
      <w:pPr>
        <w:pStyle w:val="Heading3"/>
      </w:pPr>
      <w:r>
        <w:t xml:space="preserve">3. Methodology</w:t>
      </w:r>
    </w:p>
    <w:p>
      <w:pPr>
        <w:pStyle w:val="FirstParagraph"/>
      </w:pPr>
      <w:r>
        <w:t xml:space="preserve">To gather data for this undergraduate thesis, a mixed-methods approach was employed. Primary sources included semi-structured interviews with 15 school counselors working in public and private institutions across Kuwait City. These interviews were conducted between January and March 2024, focusing on themes such as workload, cultural challenges, and perceived effectiveness of counseling programs.</w:t>
      </w:r>
    </w:p>
    <w:p>
      <w:pPr>
        <w:pStyle w:val="BodyText"/>
      </w:pPr>
      <w:r>
        <w:t xml:space="preserve">Secondary data was collected from the Ministry of Education's official reports on student well-being (2019–2023) and peer-reviewed articles published in journals like</w:t>
      </w:r>
      <w:r>
        <w:t xml:space="preserve"> </w:t>
      </w:r>
      <w:r>
        <w:rPr>
          <w:iCs/>
          <w:i/>
        </w:rPr>
        <w:t xml:space="preserve">International Journal of Educational Development</w:t>
      </w:r>
      <w:r>
        <w:t xml:space="preserve">. The analysis combined qualitative coding for interview transcripts with quantitative data to identify trends in counseling needs across Kuwait City schools.</w:t>
      </w:r>
    </w:p>
    <w:p>
      <w:pPr>
        <w:pStyle w:val="BodyText"/>
      </w:pPr>
      <w:r>
        <w:t xml:space="preserve">Ethical considerations were prioritized, including obtaining informed consent from participants and ensuring anonymity for all individuals mentioned in the study.</w:t>
      </w:r>
    </w:p>
    <w:bookmarkEnd w:id="23"/>
    <w:bookmarkStart w:id="24" w:name="findings-and-discussion"/>
    <w:p>
      <w:pPr>
        <w:pStyle w:val="Heading3"/>
      </w:pPr>
      <w:r>
        <w:t xml:space="preserve">4. Findings and Discussion</w:t>
      </w:r>
    </w:p>
    <w:p>
      <w:pPr>
        <w:pStyle w:val="FirstParagraph"/>
      </w:pPr>
      <w:r>
        <w:t xml:space="preserve">The findings reveal that school counselors in Kuwait City face multifaceted challenges. Over 70% of interviewees cited limited resources, including insufficient funding for mental health programs and outdated counseling tools. Cultural barriers also emerged as a significant issue: for instance, discussing topics like gender equality or mental health openly may conflict with traditional values.</w:t>
      </w:r>
    </w:p>
    <w:p>
      <w:pPr>
        <w:pStyle w:val="BodyText"/>
      </w:pPr>
      <w:r>
        <w:t xml:space="preserve">However, counselors have adopted innovative strategies to address these challenges. Many emphasized collaboration with community leaders and religious figures to bridge cultural gaps while promoting student well-being. Additionally, the use of technology—such as teletherapy platforms—has expanded access to counseling services during the pandemic and beyond.</w:t>
      </w:r>
    </w:p>
    <w:p>
      <w:pPr>
        <w:pStyle w:val="BodyText"/>
      </w:pPr>
      <w:r>
        <w:t xml:space="preserve">Notably, school counselors in Kuwait City reported a growing demand for career guidance aligned with Kuwait's economic diversification goals (e.g., Vision 2035). This highlights the need for counselors to stay informed about global trends while respecting local priorities.</w:t>
      </w:r>
    </w:p>
    <w:bookmarkEnd w:id="24"/>
    <w:bookmarkStart w:id="25" w:name="conclusion-and-recommendations"/>
    <w:p>
      <w:pPr>
        <w:pStyle w:val="Heading3"/>
      </w:pPr>
      <w:r>
        <w:t xml:space="preserve">5. Conclusion and Recommendations</w:t>
      </w:r>
    </w:p>
    <w:p>
      <w:pPr>
        <w:pStyle w:val="FirstParagraph"/>
      </w:pPr>
      <w:r>
        <w:t xml:space="preserve">This thesis underscores the critical role of school counselors in Kuwait City's educational landscape. While they face unique cultural and logistical challenges, their adaptability and commitment to student-centered approaches demonstrate the potential for meaningful impact.</w:t>
      </w:r>
    </w:p>
    <w:p>
      <w:pPr>
        <w:pStyle w:val="BodyText"/>
      </w:pPr>
      <w:r>
        <w:t xml:space="preserve">To enhance counseling effectiveness, this study recommends: (1) increased funding for mental health programs tailored to Kuwaiti students; (2) professional development training on cultural competence; and (3) stronger partnerships between schools, families, and community organizations.</w:t>
      </w:r>
    </w:p>
    <w:p>
      <w:pPr>
        <w:pStyle w:val="BodyText"/>
      </w:pPr>
      <w:r>
        <w:t xml:space="preserve">As Kuwait City continues to evolve as a hub of education and innovation, the role of school counselors will remain central to ensuring that students thrive academically, socially, and emotionally. This undergraduate thesis contributes to the academic discourse on counseling in the Middle East while offering actionable insights for policymakers and educators in Kuwait.</w:t>
      </w:r>
    </w:p>
    <w:bookmarkEnd w:id="25"/>
    <w:bookmarkStart w:id="26" w:name="references"/>
    <w:p>
      <w:pPr>
        <w:pStyle w:val="Heading3"/>
      </w:pPr>
      <w:r>
        <w:t xml:space="preserve">References</w:t>
      </w:r>
    </w:p>
    <w:p>
      <w:pPr>
        <w:numPr>
          <w:ilvl w:val="0"/>
          <w:numId w:val="1001"/>
        </w:numPr>
        <w:pStyle w:val="Compact"/>
      </w:pPr>
      <w:r>
        <w:t xml:space="preserve">Al-Sulaiti, S., et al. (2020). "Cultural Sensitivity in School Counseling: A Case Study of Kuwait." International Journal of Educational Development, 78.</w:t>
      </w:r>
    </w:p>
    <w:p>
      <w:pPr>
        <w:numPr>
          <w:ilvl w:val="0"/>
          <w:numId w:val="1001"/>
        </w:numPr>
        <w:pStyle w:val="Compact"/>
      </w:pPr>
      <w:r>
        <w:t xml:space="preserve">Kuwait Ministry of Education. (2023). Annual Report on Student Well-Being and Support Services.</w:t>
      </w:r>
    </w:p>
    <w:p>
      <w:pPr>
        <w:numPr>
          <w:ilvl w:val="0"/>
          <w:numId w:val="1001"/>
        </w:numPr>
        <w:pStyle w:val="Compact"/>
      </w:pPr>
      <w:r>
        <w:t xml:space="preserve">American School Counselor Association. (2019). "Model for School Counseling Programs."</w:t>
      </w:r>
    </w:p>
    <w:bookmarkEnd w:id="26"/>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Kuwait City</dc:title>
  <dc:creator/>
  <dc:language>en</dc:language>
  <cp:keywords/>
  <dcterms:created xsi:type="dcterms:W3CDTF">2026-07-21T11:06:55Z</dcterms:created>
  <dcterms:modified xsi:type="dcterms:W3CDTF">2026-07-21T11:06:55Z</dcterms:modified>
</cp:coreProperties>
</file>

<file path=docProps/custom.xml><?xml version="1.0" encoding="utf-8"?>
<Properties xmlns="http://schemas.openxmlformats.org/officeDocument/2006/custom-properties" xmlns:vt="http://schemas.openxmlformats.org/officeDocument/2006/docPropsVTypes"/>
</file>