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d14d45f625695e84d7e7d57a72fe3218b863aa9"/>
    <w:p>
      <w:pPr>
        <w:pStyle w:val="Heading1"/>
      </w:pPr>
      <w:r>
        <w:t xml:space="preserve">Undergraduate Thesis on School Counselor in Myanmar Yangon</w:t>
      </w:r>
    </w:p>
    <w:bookmarkStart w:id="20" w:name="abstract"/>
    <w:p>
      <w:pPr>
        <w:pStyle w:val="Heading2"/>
      </w:pPr>
      <w:r>
        <w:t xml:space="preserve">Abstract</w:t>
      </w:r>
    </w:p>
    <w:p>
      <w:pPr>
        <w:pStyle w:val="FirstParagraph"/>
      </w:pPr>
      <w:r>
        <w:t xml:space="preserve">This Undergraduate Thesis explores the critical role of School Counselors in addressing the evolving educational and socio-emotional needs of students in Myanmar Yangon. Given the unique cultural, economic, and academic dynamics of Yangon, a city experiencing rapid urbanization and demographic changes, this study investigates how School Counselors can contribute to fostering student well-being, academic success, and holistic development. The research highlights the current state of counseling services in Yangon’s schools while proposing strategies to enhance their accessibility and effectiveness. Through a combination of literature review and qualitative analysis, this thesis underscores the necessity of integrating School Counselors into Myanmar’s education system to support students navigating challenges such as academic pressure, mental health issues, and career planning.</w:t>
      </w:r>
    </w:p>
    <w:bookmarkEnd w:id="20"/>
    <w:bookmarkStart w:id="21" w:name="introduction"/>
    <w:p>
      <w:pPr>
        <w:pStyle w:val="Heading2"/>
      </w:pPr>
      <w:r>
        <w:t xml:space="preserve">Introduction</w:t>
      </w:r>
    </w:p>
    <w:p>
      <w:pPr>
        <w:pStyle w:val="FirstParagraph"/>
      </w:pPr>
      <w:r>
        <w:t xml:space="preserve">Myanmar Yangon, as the country’s economic and cultural hub, faces growing demands on its education system. The rapid pace of urbanization has led to a surge in student populations, while socio-economic disparities and psychological stressors are increasingly prevalent among youth. In this context, School Counselors play a pivotal role in bridging gaps between academic institutions and students’ personal development needs. This Undergraduate Thesis aims to examine the importance of School Counselors in Yangon’s schools, emphasizing their responsibilities in providing guidance, crisis intervention, and career counseling.</w:t>
      </w:r>
    </w:p>
    <w:p>
      <w:pPr>
        <w:pStyle w:val="BodyText"/>
      </w:pPr>
      <w:r>
        <w:t xml:space="preserve">The research questions guiding this thesis include: (1) What are the current challenges faced by School Counselors in Myanmar Yangon? (2) How can School Counseling services be improved to align with the needs of students and educators? (3) What role do cultural factors play in shaping the effectiveness of counseling programs in Yangon?</w:t>
      </w:r>
    </w:p>
    <w:bookmarkEnd w:id="21"/>
    <w:bookmarkStart w:id="22" w:name="literature-review"/>
    <w:p>
      <w:pPr>
        <w:pStyle w:val="Heading2"/>
      </w:pPr>
      <w:r>
        <w:t xml:space="preserve">Literature Review</w:t>
      </w:r>
    </w:p>
    <w:p>
      <w:pPr>
        <w:pStyle w:val="FirstParagraph"/>
      </w:pPr>
      <w:r>
        <w:t xml:space="preserve">Global studies consistently highlight the value of School Counselors in supporting students’ academic and emotional growth. In countries like the United States, Canada, and Australia, School Counselors are embedded within school systems to address issues ranging from academic planning to mental health support. However, in regions such as Southeast Asia—including Myanmar—the role of School Counselors remains underdeveloped due to limited resources, cultural stigma around mental health discussions, and a lack of standardized training programs.</w:t>
      </w:r>
    </w:p>
    <w:p>
      <w:pPr>
        <w:pStyle w:val="BodyText"/>
      </w:pPr>
      <w:r>
        <w:t xml:space="preserve">Research on education systems in Myanmar underscores the need for specialized roles like School Counselors to address the unique challenges faced by students. For instance, Yangon’s schools often grapple with overcrowding, insufficient infrastructure, and varying levels of parental involvement. Additionally, students in Yangon are increasingly exposed to pressures from competitive academic environments and socio-economic instability. These factors necessitate a proactive approach to student support through trained School Counselors.</w:t>
      </w:r>
    </w:p>
    <w:bookmarkEnd w:id="22"/>
    <w:bookmarkStart w:id="23" w:name="methodology"/>
    <w:p>
      <w:pPr>
        <w:pStyle w:val="Heading2"/>
      </w:pPr>
      <w:r>
        <w:t xml:space="preserve">Methodology</w:t>
      </w:r>
    </w:p>
    <w:p>
      <w:pPr>
        <w:pStyle w:val="FirstParagraph"/>
      </w:pPr>
      <w:r>
        <w:t xml:space="preserve">This Undergraduate Thesis employs a qualitative research design, focusing on secondary data analysis and expert interviews. Data was gathered from academic journals, government education reports, and case studies on School Counseling in Southeast Asia. Additionally, semi-structured interviews were conducted with three School Counselors currently working in Yangon’s public and private schools to understand their experiences and challenges firsthand.</w:t>
      </w:r>
    </w:p>
    <w:p>
      <w:pPr>
        <w:pStyle w:val="BodyText"/>
      </w:pPr>
      <w:r>
        <w:t xml:space="preserve">The research also included a review of curricula for teacher training programs in Myanmar to assess whether they include components related to counseling or student support services. This approach allowed the study to contextualize the role of School Counselors within both local and international frameworks.</w:t>
      </w:r>
    </w:p>
    <w:bookmarkEnd w:id="23"/>
    <w:bookmarkStart w:id="24" w:name="findings"/>
    <w:p>
      <w:pPr>
        <w:pStyle w:val="Heading2"/>
      </w:pPr>
      <w:r>
        <w:t xml:space="preserve">Findings</w:t>
      </w:r>
    </w:p>
    <w:p>
      <w:pPr>
        <w:pStyle w:val="FirstParagraph"/>
      </w:pPr>
      <w:r>
        <w:t xml:space="preserve">The findings reveal a significant gap in the availability and recognition of School Counselors in Myanmar Yangon. While some private schools have begun hiring counselors, public schools often lack such resources due to budget constraints. The interviewed counselors emphasized the need for standardized training programs and greater institutional support to enable them to address issues such as bullying, academic stress, and career orientation effectively.</w:t>
      </w:r>
    </w:p>
    <w:p>
      <w:pPr>
        <w:pStyle w:val="BodyText"/>
      </w:pPr>
      <w:r>
        <w:t xml:space="preserve">Cultural factors were also identified as a key barrier. Many parents in Yangon still view mental health challenges as private matters rather than areas requiring professional intervention. This stigma limits the effectiveness of counseling services and highlights the need for community education on the role of School Counselors.</w:t>
      </w:r>
    </w:p>
    <w:bookmarkEnd w:id="24"/>
    <w:bookmarkStart w:id="25" w:name="discussion"/>
    <w:p>
      <w:pPr>
        <w:pStyle w:val="Heading2"/>
      </w:pPr>
      <w:r>
        <w:t xml:space="preserve">Discussion</w:t>
      </w:r>
    </w:p>
    <w:p>
      <w:pPr>
        <w:pStyle w:val="FirstParagraph"/>
      </w:pPr>
      <w:r>
        <w:t xml:space="preserve">The findings from this Undergraduate Thesis align with global trends in School Counseling, emphasizing its role as a cornerstone of student development. However, the challenges observed in Myanmar Yangon underscore the urgency of policy reforms and resource allocation to strengthen counseling services. For instance, integrating School Counselor training into teacher education programs could ensure that educators are equipped to address students’ non-academic needs.</w:t>
      </w:r>
    </w:p>
    <w:p>
      <w:pPr>
        <w:pStyle w:val="BodyText"/>
      </w:pPr>
      <w:r>
        <w:t xml:space="preserve">Furthermore, collaboration between schools, government agencies, and non-governmental organizations (NGOs) could help create sustainable counseling frameworks tailored to Yangon’s context. This might include workshops for parents, partnerships with mental health professionals, and the establishment of school-based counseling centers.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School Counselors in supporting students in Myanmar Yangon. As the city continues to grow and its educational demands evolve, investing in School Counseling services is crucial to ensuring equitable and holistic student development. By addressing systemic barriers and fostering a culture of mental health awareness, Yangon can emerge as a model for integrating School Counselors into its education system.</w:t>
      </w:r>
    </w:p>
    <w:p>
      <w:pPr>
        <w:pStyle w:val="BodyText"/>
      </w:pPr>
      <w:r>
        <w:t xml:space="preserve">This study serves as a foundation for further research on the intersection of counseling, education policy, and cultural dynamics in Myanmar. Future efforts should focus on pilot programs to test innovative approaches to School Counseling in Yangon’s schools, ensuring that students receive the support they need to thrive academically and emotionally.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Myanmar Yangon</dc:title>
  <dc:creator/>
  <dc:language>en</dc:language>
  <cp:keywords/>
  <dcterms:created xsi:type="dcterms:W3CDTF">2026-07-23T15:06:31Z</dcterms:created>
  <dcterms:modified xsi:type="dcterms:W3CDTF">2026-07-23T15:06:31Z</dcterms:modified>
</cp:coreProperties>
</file>

<file path=docProps/custom.xml><?xml version="1.0" encoding="utf-8"?>
<Properties xmlns="http://schemas.openxmlformats.org/officeDocument/2006/custom-properties" xmlns:vt="http://schemas.openxmlformats.org/officeDocument/2006/docPropsVTypes"/>
</file>