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854bdb9cc269f2aae63006dbe5957dfc72f0610"/>
    <w:p>
      <w:pPr>
        <w:pStyle w:val="Heading1"/>
      </w:pPr>
      <w:r>
        <w:t xml:space="preserve">Undergraduate Thesis: The Role of a School Counselor in Netherlands Amsterdam</w:t>
      </w:r>
    </w:p>
    <w:bookmarkStart w:id="20" w:name="abstract"/>
    <w:p>
      <w:pPr>
        <w:pStyle w:val="Heading2"/>
      </w:pPr>
      <w:r>
        <w:t xml:space="preserve">Abstract</w:t>
      </w:r>
    </w:p>
    <w:p>
      <w:pPr>
        <w:pStyle w:val="FirstParagraph"/>
      </w:pPr>
      <w:r>
        <w:t xml:space="preserve">This Undergraduate Thesis explores the multifaceted role of a School Counselor within the educational system of Netherlands Amsterdam. Focusing on the unique cultural, social, and institutional landscape of Amsterdam, this study examines how school counselors navigate challenges such as multiculturalism, student well-being, and academic support in alignment with Dutch educational policies. The analysis emphasizes the importance of adaptive strategies for School Counselors to address the needs of diverse student populations while adhering to national frameworks like the Wet op de Jeugd en de Kinderbescherming (Youth Act). Through a combination of qualitative research and case studies, this thesis highlights both opportunities and barriers faced by School Counselors in Netherlands Amsterdam.</w:t>
      </w:r>
    </w:p>
    <w:bookmarkEnd w:id="20"/>
    <w:bookmarkStart w:id="21" w:name="introduction"/>
    <w:p>
      <w:pPr>
        <w:pStyle w:val="Heading2"/>
      </w:pPr>
      <w:r>
        <w:t xml:space="preserve">Introduction</w:t>
      </w:r>
    </w:p>
    <w:p>
      <w:pPr>
        <w:pStyle w:val="FirstParagraph"/>
      </w:pPr>
      <w:r>
        <w:t xml:space="preserve">The role of a School Counselor in the Netherlands is distinct from other countries due to its integration into the national education system, which prioritizes inclusivity and holistic student development. In Amsterdam, a city marked by its multicultural identity and progressive policies, School Counselors play a pivotal role in fostering academic success, emotional resilience, and social cohesion among students. This thesis investigates how School Counselors in Netherlands Amsterdam balance their responsibilities toward individual student needs with the broader goals of the Dutch education system.</w:t>
      </w:r>
    </w:p>
    <w:bookmarkEnd w:id="21"/>
    <w:bookmarkStart w:id="22" w:name="literature-review"/>
    <w:p>
      <w:pPr>
        <w:pStyle w:val="Heading2"/>
      </w:pPr>
      <w:r>
        <w:t xml:space="preserve">Literature Review</w:t>
      </w:r>
    </w:p>
    <w:p>
      <w:pPr>
        <w:pStyle w:val="FirstParagraph"/>
      </w:pPr>
      <w:r>
        <w:t xml:space="preserve">Research on school counseling in the Netherlands reveals a strong emphasis on preventative care and early intervention, as mandated by legislation such as the Youth Act. Unlike systems in other countries that may focus predominantly on academic advising, Dutch School Counselors are trained to address both educational and psychosocial issues. In Amsterdam, where over 180 languages are spoken (Amsterdam City Council, 2023), counselors must also navigate linguistic and cultural barriers while ensuring equitable access to support services.</w:t>
      </w:r>
    </w:p>
    <w:p>
      <w:pPr>
        <w:pStyle w:val="BodyText"/>
      </w:pPr>
      <w:r>
        <w:t xml:space="preserve">Studies indicate that School Counselors in the Netherlands collaborate closely with teachers, parents, and social workers to create comprehensive student profiles. This multidisciplinary approach is critical in addressing issues such as bullying, mental health challenges, and integration difficulties among immigrant students. The unique context of Amsterdam further necessitates cultural competency training for counselors to effectively engage with diverse communities.</w:t>
      </w:r>
    </w:p>
    <w:bookmarkEnd w:id="22"/>
    <w:bookmarkStart w:id="23" w:name="methodology"/>
    <w:p>
      <w:pPr>
        <w:pStyle w:val="Heading2"/>
      </w:pPr>
      <w:r>
        <w:t xml:space="preserve">Methodology</w:t>
      </w:r>
    </w:p>
    <w:p>
      <w:pPr>
        <w:pStyle w:val="FirstParagraph"/>
      </w:pPr>
      <w:r>
        <w:t xml:space="preserve">This thesis employs a qualitative research methodology, drawing on existing literature, policy documents, and case studies from schools in Amsterdam. Semi-structured interviews were conducted with five School Counselors working in secondary education across the city to gather firsthand insights into their roles and challenges. The findings are contextualized within the broader framework of Dutch educational policies and social welfare systems.</w:t>
      </w:r>
    </w:p>
    <w:bookmarkEnd w:id="23"/>
    <w:bookmarkStart w:id="24" w:name="findings"/>
    <w:p>
      <w:pPr>
        <w:pStyle w:val="Heading2"/>
      </w:pPr>
      <w:r>
        <w:t xml:space="preserve">Findings</w:t>
      </w:r>
    </w:p>
    <w:p>
      <w:pPr>
        <w:pStyle w:val="FirstParagraph"/>
      </w:pPr>
      <w:r>
        <w:t xml:space="preserve">The analysis reveals that School Counselors in Netherlands Amsterdam act as both educators and advocates. Their responsibilities include:</w:t>
      </w:r>
    </w:p>
    <w:p>
      <w:pPr>
        <w:numPr>
          <w:ilvl w:val="0"/>
          <w:numId w:val="1001"/>
        </w:numPr>
        <w:pStyle w:val="Compact"/>
      </w:pPr>
      <w:r>
        <w:rPr>
          <w:bCs/>
          <w:b/>
        </w:rPr>
        <w:t xml:space="preserve">Academic Guidance:</w:t>
      </w:r>
      <w:r>
        <w:t xml:space="preserve"> </w:t>
      </w:r>
      <w:r>
        <w:t xml:space="preserve">Assisting students with course selection, career planning, and navigating the Dutch education system (e.g., VMBO, HAVO, VWO).</w:t>
      </w:r>
    </w:p>
    <w:p>
      <w:pPr>
        <w:numPr>
          <w:ilvl w:val="0"/>
          <w:numId w:val="1001"/>
        </w:numPr>
        <w:pStyle w:val="Compact"/>
      </w:pPr>
      <w:r>
        <w:rPr>
          <w:bCs/>
          <w:b/>
        </w:rPr>
        <w:t xml:space="preserve">Pychosocial Support:</w:t>
      </w:r>
      <w:r>
        <w:t xml:space="preserve"> </w:t>
      </w:r>
      <w:r>
        <w:t xml:space="preserve">Providing counseling for issues related to anxiety, trauma, or family dynamics in alignment with national mental health guidelines.</w:t>
      </w:r>
    </w:p>
    <w:p>
      <w:pPr>
        <w:numPr>
          <w:ilvl w:val="0"/>
          <w:numId w:val="1001"/>
        </w:numPr>
        <w:pStyle w:val="Compact"/>
      </w:pPr>
      <w:r>
        <w:rPr>
          <w:bCs/>
          <w:b/>
        </w:rPr>
        <w:t xml:space="preserve">Cultural Mediation:</w:t>
      </w:r>
      <w:r>
        <w:t xml:space="preserve"> </w:t>
      </w:r>
      <w:r>
        <w:t xml:space="preserve">Bridging gaps between immigrant students and the Dutch educational system through language support and cultural awareness initiatives.</w:t>
      </w:r>
    </w:p>
    <w:p>
      <w:pPr>
        <w:pStyle w:val="FirstParagraph"/>
      </w:pPr>
      <w:r>
        <w:t xml:space="preserve">Critical challenges include limited resources for mental health services, bureaucratic hurdles in accessing social welfare programs, and the pressure to meet high academic standards while addressing students’ diverse needs. Despite these barriers, School Counselors in Amsterdam report a strong sense of purpose driven by the city’s commitment to equity and inclusion.</w:t>
      </w:r>
    </w:p>
    <w:bookmarkEnd w:id="24"/>
    <w:bookmarkStart w:id="25" w:name="challenges-and-opportunities"/>
    <w:p>
      <w:pPr>
        <w:pStyle w:val="Heading2"/>
      </w:pPr>
      <w:r>
        <w:t xml:space="preserve">Challenges and Opportunities</w:t>
      </w:r>
    </w:p>
    <w:p>
      <w:pPr>
        <w:pStyle w:val="FirstParagraph"/>
      </w:pPr>
      <w:r>
        <w:t xml:space="preserve">One significant challenge is the increasing number of students from refugee backgrounds, which strains resources and requires counselors to develop specialized expertise in trauma-informed care. Additionally, the Dutch education system’s emphasis on student autonomy necessitates that School Counselors act as facilitators rather than authority figures, a shift that can complicate traditional counseling dynamics.</w:t>
      </w:r>
    </w:p>
    <w:p>
      <w:pPr>
        <w:pStyle w:val="BodyText"/>
      </w:pPr>
      <w:r>
        <w:t xml:space="preserve">Opportunities arise from Amsterdam’s progressive policies, such as funding for school-based mental health programs and partnerships with local NGOs. The city’s focus on innovation also allows counselors to leverage digital tools for remote support and personalized learning plans.</w:t>
      </w:r>
    </w:p>
    <w:bookmarkEnd w:id="25"/>
    <w:bookmarkStart w:id="26" w:name="conclusion"/>
    <w:p>
      <w:pPr>
        <w:pStyle w:val="Heading2"/>
      </w:pPr>
      <w:r>
        <w:t xml:space="preserve">Conclusion</w:t>
      </w:r>
    </w:p>
    <w:p>
      <w:pPr>
        <w:pStyle w:val="FirstParagraph"/>
      </w:pPr>
      <w:r>
        <w:t xml:space="preserve">This Undergraduate Thesis underscores the vital role of School Counselors in Netherlands Amsterdam as key stakeholders in the educational and social fabric of the city. Their ability to adapt to cultural diversity, implement preventative strategies, and collaborate with multidisciplinary teams exemplifies the dynamic nature of their profession. As Amsterdam continues to evolve as a global hub for multiculturalism and education, School Counselors will remain essential in ensuring that all students—regardless of background—can thrive within the Dutch educational system.</w:t>
      </w:r>
    </w:p>
    <w:p>
      <w:pPr>
        <w:pStyle w:val="BodyText"/>
      </w:pPr>
      <w:r>
        <w:t xml:space="preserve">Future research should explore longitudinal impacts of school counseling on student outcomes and the role of policy reforms in expanding counselors’ capacity to meet growing demands. Ultimately, this thesis reaffirms the importance of investing in School Counselors as a cornerstone for equitable education in Netherlands Amsterdam.</w:t>
      </w:r>
    </w:p>
    <w:bookmarkEnd w:id="26"/>
    <w:bookmarkStart w:id="27" w:name="references"/>
    <w:p>
      <w:pPr>
        <w:pStyle w:val="Heading2"/>
      </w:pPr>
      <w:r>
        <w:t xml:space="preserve">References</w:t>
      </w:r>
    </w:p>
    <w:p>
      <w:pPr>
        <w:pStyle w:val="FirstParagraph"/>
      </w:pPr>
      <w:r>
        <w:t xml:space="preserve">Amsterdam City Council. (2023).</w:t>
      </w:r>
      <w:r>
        <w:t xml:space="preserve"> </w:t>
      </w:r>
      <w:r>
        <w:rPr>
          <w:iCs/>
          <w:i/>
        </w:rPr>
        <w:t xml:space="preserve">Diversity and Inclusion Report 2023</w:t>
      </w:r>
      <w:r>
        <w:t xml:space="preserve">. Retrieved from https://www.amsterdam.nl.</w:t>
      </w:r>
    </w:p>
    <w:p>
      <w:pPr>
        <w:pStyle w:val="BodyText"/>
      </w:pPr>
      <w:r>
        <w:t xml:space="preserve">Ministry of Education, Culture and Science, Netherlands. (n.d.).</w:t>
      </w:r>
      <w:r>
        <w:t xml:space="preserve"> </w:t>
      </w:r>
      <w:r>
        <w:rPr>
          <w:iCs/>
          <w:i/>
        </w:rPr>
        <w:t xml:space="preserve">Youth Act (Wet op de Jeugd en de Kinderbescherming)</w:t>
      </w:r>
      <w:r>
        <w:t xml:space="preserve">. Retrieved from https://www.rijksoverheid.nl.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Netherlands Amsterdam</dc:title>
  <dc:creator/>
  <dc:language>en</dc:language>
  <cp:keywords/>
  <dcterms:created xsi:type="dcterms:W3CDTF">2026-07-23T06:27:05Z</dcterms:created>
  <dcterms:modified xsi:type="dcterms:W3CDTF">2026-07-23T06:27:05Z</dcterms:modified>
</cp:coreProperties>
</file>

<file path=docProps/custom.xml><?xml version="1.0" encoding="utf-8"?>
<Properties xmlns="http://schemas.openxmlformats.org/officeDocument/2006/custom-properties" xmlns:vt="http://schemas.openxmlformats.org/officeDocument/2006/docPropsVTypes"/>
</file>