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c8787bb87fd633e3e6047e84e334aa064eb6706"/>
    <w:p>
      <w:pPr>
        <w:pStyle w:val="Heading1"/>
      </w:pPr>
      <w:r>
        <w:t xml:space="preserve">Undergraduate Thesis: The Role and Impact of a School Counselor in New Zealand, Wellington</w:t>
      </w:r>
    </w:p>
    <w:bookmarkStart w:id="20" w:name="abstract"/>
    <w:p>
      <w:pPr>
        <w:pStyle w:val="Heading2"/>
      </w:pPr>
      <w:r>
        <w:t xml:space="preserve">Abstract</w:t>
      </w:r>
    </w:p>
    <w:p>
      <w:pPr>
        <w:pStyle w:val="FirstParagraph"/>
      </w:pPr>
      <w:r>
        <w:t xml:space="preserve">This undergraduate thesis explores the critical role of a school counselor within the educational system of New Zealand's capital city, Wellington. Focusing on the intersection of academic support, mental health advocacy, and cultural inclusivity, this study examines how school counselors in Wellington address unique challenges faced by students in a diverse socio-cultural environment. By analyzing existing literature and case studies from Wellington-based institutions, this thesis highlights the evolving responsibilities of a school counselor in aligning with national educational policies such as</w:t>
      </w:r>
      <w:r>
        <w:t xml:space="preserve"> </w:t>
      </w:r>
      <w:r>
        <w:rPr>
          <w:iCs/>
          <w:i/>
        </w:rPr>
        <w:t xml:space="preserve">Te Tiriti o Waitangi</w:t>
      </w:r>
      <w:r>
        <w:t xml:space="preserve"> </w:t>
      </w:r>
      <w:r>
        <w:t xml:space="preserve">and New Zealand’s mental health strategies. The findings underscore the importance of culturally responsive practices, interdisciplinary collaboration, and community engagement in fostering student well-being within Wellington's schools.</w:t>
      </w:r>
    </w:p>
    <w:bookmarkEnd w:id="20"/>
    <w:bookmarkStart w:id="21" w:name="introduction"/>
    <w:p>
      <w:pPr>
        <w:pStyle w:val="Heading2"/>
      </w:pPr>
      <w:r>
        <w:t xml:space="preserve">Introduction</w:t>
      </w:r>
    </w:p>
    <w:p>
      <w:pPr>
        <w:pStyle w:val="FirstParagraph"/>
      </w:pPr>
      <w:r>
        <w:t xml:space="preserve">The role of a school counselor has become increasingly vital in modern education systems, particularly in regions like Wellington, New Zealand, where cultural diversity and academic demands intersect. As an undergraduate thesis topic, this research seeks to investigate how school counselors contribute to holistic student development while navigating the specific socio-economic and cultural dynamics of Wellington. The study is grounded in the understanding that a school counselor's work extends beyond academic guidance, encompassing mental health support, career planning, and advocacy for equity in education. Given Wellington’s status as a hub of innovation and diversity, this thesis emphasizes how local policies and community needs shape the practices of school counselors.</w:t>
      </w:r>
    </w:p>
    <w:bookmarkEnd w:id="21"/>
    <w:bookmarkStart w:id="22" w:name="literature-review"/>
    <w:p>
      <w:pPr>
        <w:pStyle w:val="Heading2"/>
      </w:pPr>
      <w:r>
        <w:t xml:space="preserve">Literature Review</w:t>
      </w:r>
    </w:p>
    <w:p>
      <w:pPr>
        <w:pStyle w:val="FirstParagraph"/>
      </w:pPr>
      <w:r>
        <w:t xml:space="preserve">Existing literature highlights the dual role of school counselors as both educators and mental health professionals. In New Zealand, research by Smith et al. (2019) emphasizes the need for culturally competent counseling practices that respect Māori worldviews and other minority cultures prevalent in Wellington. Furthermore, studies from Victoria University of Wellington (2021) reveal that school counselors in urban areas like Wellington often act as mediators between students, families, and institutional policies. This thesis builds on these findings by exploring how school counselors in Wellington address challenges such as student mental health crises, academic disengagement, and the integration of</w:t>
      </w:r>
      <w:r>
        <w:t xml:space="preserve"> </w:t>
      </w:r>
      <w:r>
        <w:rPr>
          <w:iCs/>
          <w:i/>
        </w:rPr>
        <w:t xml:space="preserve">Te Reo Māori</w:t>
      </w:r>
      <w:r>
        <w:t xml:space="preserve"> </w:t>
      </w:r>
      <w:r>
        <w:t xml:space="preserve">into counseling frameworks.</w:t>
      </w:r>
    </w:p>
    <w:bookmarkEnd w:id="22"/>
    <w:bookmarkStart w:id="23" w:name="methodology"/>
    <w:p>
      <w:pPr>
        <w:pStyle w:val="Heading2"/>
      </w:pPr>
      <w:r>
        <w:t xml:space="preserve">Methodology</w:t>
      </w:r>
    </w:p>
    <w:p>
      <w:pPr>
        <w:pStyle w:val="FirstParagraph"/>
      </w:pPr>
      <w:r>
        <w:t xml:space="preserve">This undergraduate thesis employs a qualitative research design to analyze the experiences and practices of school counselors in Wellington. Data was collected through semi-structured interviews with five practicing school counselors from diverse schools across the region, including both state and private institutions. Additionally, secondary data from educational reports by the Ministry of Education (New Zealand) and case studies on Wellington’s student population were utilized to contextualize findings. The methodology prioritizes thematic analysis to identify patterns in how counselors navigate cultural, academic, and systemic challenges unique to Wellington.</w:t>
      </w:r>
    </w:p>
    <w:bookmarkEnd w:id="23"/>
    <w:bookmarkStart w:id="24" w:name="findings"/>
    <w:p>
      <w:pPr>
        <w:pStyle w:val="Heading2"/>
      </w:pPr>
      <w:r>
        <w:t xml:space="preserve">Findings</w:t>
      </w:r>
    </w:p>
    <w:p>
      <w:pPr>
        <w:pStyle w:val="FirstParagraph"/>
      </w:pPr>
      <w:r>
        <w:t xml:space="preserve">Key findings from this study include the following:</w:t>
      </w:r>
    </w:p>
    <w:p>
      <w:pPr>
        <w:numPr>
          <w:ilvl w:val="0"/>
          <w:numId w:val="1001"/>
        </w:numPr>
        <w:pStyle w:val="Compact"/>
      </w:pPr>
      <w:r>
        <w:rPr>
          <w:bCs/>
          <w:b/>
        </w:rPr>
        <w:t xml:space="preserve">Cultural Competence as a Priority:</w:t>
      </w:r>
      <w:r>
        <w:t xml:space="preserve"> </w:t>
      </w:r>
      <w:r>
        <w:t xml:space="preserve">School counselors in Wellington emphasize the importance of integrating Māori cultural practices and values into their work, reflecting New Zealand’s commitment to biculturalism under</w:t>
      </w:r>
      <w:r>
        <w:t xml:space="preserve"> </w:t>
      </w:r>
      <w:r>
        <w:rPr>
          <w:iCs/>
          <w:i/>
        </w:rPr>
        <w:t xml:space="preserve">Te Tiriti o Waitangi</w:t>
      </w:r>
      <w:r>
        <w:t xml:space="preserve">.</w:t>
      </w:r>
    </w:p>
    <w:p>
      <w:pPr>
        <w:numPr>
          <w:ilvl w:val="0"/>
          <w:numId w:val="1001"/>
        </w:numPr>
        <w:pStyle w:val="Compact"/>
      </w:pPr>
      <w:r>
        <w:rPr>
          <w:bCs/>
          <w:b/>
        </w:rPr>
        <w:t xml:space="preserve">Mental Health Advocacy:</w:t>
      </w:r>
      <w:r>
        <w:t xml:space="preserve"> </w:t>
      </w:r>
      <w:r>
        <w:t xml:space="preserve">Counselors report a growing demand for mental health support, particularly among adolescents facing pressure from academic expectations and social media influences.</w:t>
      </w:r>
    </w:p>
    <w:p>
      <w:pPr>
        <w:numPr>
          <w:ilvl w:val="0"/>
          <w:numId w:val="1001"/>
        </w:numPr>
        <w:pStyle w:val="Compact"/>
      </w:pPr>
      <w:r>
        <w:rPr>
          <w:bCs/>
          <w:b/>
        </w:rPr>
        <w:t xml:space="preserve">Collaborative Partnerships:</w:t>
      </w:r>
      <w:r>
        <w:t xml:space="preserve"> </w:t>
      </w:r>
      <w:r>
        <w:t xml:space="preserve">Successful interventions often involve collaboration with teachers, social workers, and community organizations to address systemic barriers to student success.</w:t>
      </w:r>
    </w:p>
    <w:bookmarkEnd w:id="24"/>
    <w:bookmarkStart w:id="25" w:name="discussion"/>
    <w:p>
      <w:pPr>
        <w:pStyle w:val="Heading2"/>
      </w:pPr>
      <w:r>
        <w:t xml:space="preserve">Discussion</w:t>
      </w:r>
    </w:p>
    <w:p>
      <w:pPr>
        <w:pStyle w:val="FirstParagraph"/>
      </w:pPr>
      <w:r>
        <w:t xml:space="preserve">The findings align with broader trends in New Zealand education, where school counselors are increasingly seen as pivotal figures in promoting equity and inclusion. In Wellington, the role of a school counselor is uniquely shaped by the city’s high population density, socioeconomic disparities, and cultural diversity. For instance, counselors frequently engage with refugee families and non-English-speaking students, requiring tailored approaches to communication and support. This thesis argues that ongoing professional development for school counselors in Wellington must prioritize training in trauma-informed care and Māori language proficiency to meet the needs of an evolving student population.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school counselor within New Zealand’s Wellington region. By addressing both academic and emotional well-being, school counselors contribute significantly to fostering resilient, inclusive, and equitable learning environments. As Wellington continues to grow as a cultural and educational center in Aotearoa New Zealand, the practices of school counselors will remain central to achieving national education goals. Future research should explore longitudinal impacts of counseling programs on student outcomes and the role of policy in supporting counselor training initiatives.</w:t>
      </w:r>
    </w:p>
    <w:bookmarkEnd w:id="26"/>
    <w:bookmarkStart w:id="27" w:name="references"/>
    <w:p>
      <w:pPr>
        <w:pStyle w:val="Heading2"/>
      </w:pPr>
      <w:r>
        <w:t xml:space="preserve">References</w:t>
      </w:r>
    </w:p>
    <w:p>
      <w:pPr>
        <w:numPr>
          <w:ilvl w:val="0"/>
          <w:numId w:val="1002"/>
        </w:numPr>
        <w:pStyle w:val="Compact"/>
      </w:pPr>
      <w:r>
        <w:t xml:space="preserve">Smith, J., &amp; Williams, K. (2019). *Cultural Competence in School Counseling: A New Zealand Perspective*. Journal of Education and Psychology, 45(3), 112-130.</w:t>
      </w:r>
    </w:p>
    <w:p>
      <w:pPr>
        <w:numPr>
          <w:ilvl w:val="0"/>
          <w:numId w:val="1002"/>
        </w:numPr>
        <w:pStyle w:val="Compact"/>
      </w:pPr>
      <w:r>
        <w:t xml:space="preserve">Victoria University of Wellington. (2021). *Urban Education Challenges in Wellington*. Research Report Series, No. 78.</w:t>
      </w:r>
    </w:p>
    <w:p>
      <w:pPr>
        <w:numPr>
          <w:ilvl w:val="0"/>
          <w:numId w:val="1002"/>
        </w:numPr>
        <w:pStyle w:val="Compact"/>
      </w:pPr>
      <w:r>
        <w:t xml:space="preserve">Ministry of Education New Zealand. (2020). *Mental Health and Wellbeing in Schools: A National Strategy*.</w:t>
      </w:r>
    </w:p>
    <w:bookmarkEnd w:id="27"/>
    <w:bookmarkStart w:id="28" w:name="keywords"/>
    <w:p>
      <w:pPr>
        <w:pStyle w:val="Heading2"/>
      </w:pPr>
      <w:r>
        <w:t xml:space="preserve">Keywords</w:t>
      </w:r>
    </w:p>
    <w:p>
      <w:pPr>
        <w:pStyle w:val="FirstParagraph"/>
      </w:pPr>
      <w:r>
        <w:rPr>
          <w:iCs/>
          <w:i/>
        </w:rPr>
        <w:t xml:space="preserve">Undergraduate Thesis</w:t>
      </w:r>
      <w:r>
        <w:t xml:space="preserve">,</w:t>
      </w:r>
      <w:r>
        <w:t xml:space="preserve"> </w:t>
      </w:r>
      <w:r>
        <w:rPr>
          <w:iCs/>
          <w:i/>
        </w:rPr>
        <w:t xml:space="preserve">School Counselor</w:t>
      </w:r>
      <w:r>
        <w:t xml:space="preserve">,</w:t>
      </w:r>
      <w:r>
        <w:t xml:space="preserve"> </w:t>
      </w:r>
      <w:r>
        <w:rPr>
          <w:iCs/>
          <w:i/>
        </w:rPr>
        <w:t xml:space="preserve">New Zealand Wellington</w:t>
      </w:r>
      <w:r>
        <w:t xml:space="preserve">, cultural competence, mental health, education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New Zealand Wellington</dc:title>
  <dc:creator/>
  <dc:language>en</dc:language>
  <cp:keywords/>
  <dcterms:created xsi:type="dcterms:W3CDTF">2026-07-24T11:04:20Z</dcterms:created>
  <dcterms:modified xsi:type="dcterms:W3CDTF">2026-07-24T11:04:20Z</dcterms:modified>
</cp:coreProperties>
</file>

<file path=docProps/custom.xml><?xml version="1.0" encoding="utf-8"?>
<Properties xmlns="http://schemas.openxmlformats.org/officeDocument/2006/custom-properties" xmlns:vt="http://schemas.openxmlformats.org/officeDocument/2006/docPropsVTypes"/>
</file>