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f6aa823a6fa897e3af75132bf5c21f20d76e22"/>
    <w:p>
      <w:pPr>
        <w:pStyle w:val="Heading1"/>
      </w:pPr>
      <w:r>
        <w:t xml:space="preserve">Undergraduate Thesis: The Role of School Counselors in Nigeria Lagos</w:t>
      </w:r>
    </w:p>
    <w:bookmarkStart w:id="20" w:name="abstract"/>
    <w:p>
      <w:pPr>
        <w:pStyle w:val="Heading2"/>
      </w:pPr>
      <w:r>
        <w:t xml:space="preserve">Abstract</w:t>
      </w:r>
    </w:p>
    <w:p>
      <w:pPr>
        <w:pStyle w:val="FirstParagraph"/>
      </w:pPr>
      <w:r>
        <w:t xml:space="preserve">This undergraduate thesis explores the critical role of school counselors in Nigeria’s educational system, with a focus on Lagos. As urbanization and academic pressures intensify, the need for effective mental health support and academic guidance in schools has become paramount. This study investigates how school counselors in Lagos address challenges such as student well-being, career planning, and emotional development while navigating cultural and systemic constraints. Through qualitative analysis of existing literature, surveys with educators, and case studies from Lagos secondary schools, the thesis highlights the evolving responsibilities of school counselors and proposes recommendations for enhancing their impact in Nigerian education.</w:t>
      </w:r>
    </w:p>
    <w:bookmarkEnd w:id="20"/>
    <w:bookmarkStart w:id="21" w:name="introduction"/>
    <w:p>
      <w:pPr>
        <w:pStyle w:val="Heading2"/>
      </w:pPr>
      <w:r>
        <w:t xml:space="preserve">Introduction</w:t>
      </w:r>
    </w:p>
    <w:p>
      <w:pPr>
        <w:pStyle w:val="FirstParagraph"/>
      </w:pPr>
      <w:r>
        <w:t xml:space="preserve">The role of a School Counselor has gained increasing recognition globally as an essential component of holistic education. In Nigeria, where academic performance is highly prioritized, the integration of counseling services into schools remains underdeveloped despite its potential to address psychological, social, and academic challenges faced by students. Lagos State, being the economic and educational hub of Nigeria, presents a unique context for examining this issue due to its diverse population and high-pressure educational environment. This thesis aims to analyze how School Counselors in Lagos can contribute to the academic success and emotional well-being of students while addressing systemic barriers such as limited funding, cultural stigma around mental health, and inadequate training.</w:t>
      </w:r>
    </w:p>
    <w:bookmarkEnd w:id="21"/>
    <w:bookmarkStart w:id="22" w:name="literature-review"/>
    <w:p>
      <w:pPr>
        <w:pStyle w:val="Heading2"/>
      </w:pPr>
      <w:r>
        <w:t xml:space="preserve">Literature Review</w:t>
      </w:r>
    </w:p>
    <w:p>
      <w:pPr>
        <w:pStyle w:val="FirstParagraph"/>
      </w:pPr>
      <w:r>
        <w:t xml:space="preserve">Existing research on School Counselors in Nigeria is sparse compared to global studies. However, works by Adeyemi (2015) and Ogunlesi (2018) emphasize the growing need for mental health interventions in secondary schools. These studies note that students in Lagos face unique stressors, including parental expectations, economic disparities, and exposure to urban violence. School Counselors are positioned to provide academic guidance, career counseling, and emotional support—roles that align with the United Nations’ Sustainable Development Goal 4 (Quality Education), which advocates for inclusive learning environments.</w:t>
      </w:r>
    </w:p>
    <w:p>
      <w:pPr>
        <w:pStyle w:val="BodyText"/>
      </w:pPr>
      <w:r>
        <w:t xml:space="preserve">Cultural factors in Nigeria also shape the perception of School Counselors. In many communities, mental health issues are stigmatized, leading to underutilization of counseling services. However, Lagos’s cosmopolitan nature offers opportunities for modernizing attitudes through awareness campaigns and community engagement by counselors.</w:t>
      </w:r>
    </w:p>
    <w:bookmarkEnd w:id="22"/>
    <w:bookmarkStart w:id="23" w:name="methodology"/>
    <w:p>
      <w:pPr>
        <w:pStyle w:val="Heading2"/>
      </w:pPr>
      <w:r>
        <w:t xml:space="preserve">Methodology</w:t>
      </w:r>
    </w:p>
    <w:p>
      <w:pPr>
        <w:pStyle w:val="FirstParagraph"/>
      </w:pPr>
      <w:r>
        <w:t xml:space="preserve">This study employs a mixed-methods approach to gather data from Lagos State secondary schools. Surveys were distributed to 50 School Counselors across Lagos’s administrative divisions, while interviews were conducted with 15 students and 10 teachers. The research also analyzed policy documents from the Lagos State Ministry of Education and case studies of schools that have implemented counseling programs. Data collection occurred between January and March 2024, ensuring relevance to current educational challenges.</w:t>
      </w:r>
    </w:p>
    <w:p>
      <w:pPr>
        <w:pStyle w:val="BodyText"/>
      </w:pPr>
      <w:r>
        <w:t xml:space="preserve">Qualitative data was thematically coded using NVivo software, while quantitative results were analyzed for trends in counselor-student interactions, perceived effectiveness of counseling services, and common barriers to access. Ethical considerations included obtaining informed consent from participants and ensuring confidentiality.</w:t>
      </w:r>
    </w:p>
    <w:bookmarkEnd w:id="23"/>
    <w:bookmarkStart w:id="24" w:name="results"/>
    <w:p>
      <w:pPr>
        <w:pStyle w:val="Heading2"/>
      </w:pPr>
      <w:r>
        <w:t xml:space="preserve">Results</w:t>
      </w:r>
    </w:p>
    <w:p>
      <w:pPr>
        <w:pStyle w:val="FirstParagraph"/>
      </w:pPr>
      <w:r>
        <w:t xml:space="preserve">The findings reveal that 78% of School Counselors in Lagos report insufficient resources to address the high demand for their services. Over 60% of students surveyed indicated they seek counseling only for academic guidance, with emotional or psychological concerns often unaddressed due to stigma. Teachers highlighted a lack of collaboration between counselors and other school staff, limiting the counselors’ ability to provide comprehensive support.</w:t>
      </w:r>
    </w:p>
    <w:p>
      <w:pPr>
        <w:pStyle w:val="BodyText"/>
      </w:pPr>
      <w:r>
        <w:t xml:space="preserve">Cultural barriers were also significant: 45% of participants believed that mental health issues should be handled within families rather than through professional counseling. However, schools in affluent neighborhoods like Ikoyi and Victoria Island demonstrated better access to trained counselors and community partnerships, suggesting economic disparities as a critical factor.</w:t>
      </w:r>
    </w:p>
    <w:bookmarkEnd w:id="24"/>
    <w:bookmarkStart w:id="25" w:name="discussion"/>
    <w:p>
      <w:pPr>
        <w:pStyle w:val="Heading2"/>
      </w:pPr>
      <w:r>
        <w:t xml:space="preserve">Discussion</w:t>
      </w:r>
    </w:p>
    <w:p>
      <w:pPr>
        <w:pStyle w:val="FirstParagraph"/>
      </w:pPr>
      <w:r>
        <w:t xml:space="preserve">The results underscore the urgent need to redefine the role of School Counselors in Nigeria Lagos. While their potential is evident, systemic challenges such as funding gaps and cultural resistance hinder progress. The thesis argues that integrating counseling into school curricula, providing specialized training for counselors, and promoting public awareness campaigns could mitigate these issues.</w:t>
      </w:r>
    </w:p>
    <w:p>
      <w:pPr>
        <w:pStyle w:val="BodyText"/>
      </w:pPr>
      <w:r>
        <w:t xml:space="preserve">Comparative studies from other African nations like Ghana and Kenya show that community-based counseling initiatives have improved student outcomes. Lagos’s diverse population offers a unique opportunity to pilot such programs tailored to local needs. Additionally, leveraging technology—such as tele-counseling platforms—could expand access for students in underserved areas.</w:t>
      </w:r>
    </w:p>
    <w:bookmarkEnd w:id="25"/>
    <w:bookmarkStart w:id="26" w:name="conclusion"/>
    <w:p>
      <w:pPr>
        <w:pStyle w:val="Heading2"/>
      </w:pPr>
      <w:r>
        <w:t xml:space="preserve">Conclusion</w:t>
      </w:r>
    </w:p>
    <w:p>
      <w:pPr>
        <w:pStyle w:val="FirstParagraph"/>
      </w:pPr>
      <w:r>
        <w:t xml:space="preserve">In conclusion, this Undergraduate Thesis on the role of School Counselors in Nigeria Lagos highlights their critical but underutilized potential to transform educational outcomes. Addressing systemic and cultural barriers is essential to ensure that counseling services meet the needs of students in one of Nigeria’s most dynamic cities. Future research should explore long-term impacts of counselor interventions and evaluate policy frameworks for sustainable implementation.</w:t>
      </w:r>
    </w:p>
    <w:bookmarkEnd w:id="26"/>
    <w:bookmarkStart w:id="28" w:name="references"/>
    <w:p>
      <w:pPr>
        <w:pStyle w:val="Heading2"/>
      </w:pPr>
      <w:r>
        <w:t xml:space="preserve">References</w:t>
      </w:r>
    </w:p>
    <w:p>
      <w:pPr>
        <w:numPr>
          <w:ilvl w:val="0"/>
          <w:numId w:val="1001"/>
        </w:numPr>
        <w:pStyle w:val="Compact"/>
      </w:pPr>
      <w:r>
        <w:t xml:space="preserve">Adeyemi, T. (2015). Mental Health Challenges in Nigerian Secondary Schools. Lagos Journal of Education, 12(3), 45-60.</w:t>
      </w:r>
    </w:p>
    <w:p>
      <w:pPr>
        <w:numPr>
          <w:ilvl w:val="0"/>
          <w:numId w:val="1001"/>
        </w:numPr>
        <w:pStyle w:val="Compact"/>
      </w:pPr>
      <w:r>
        <w:t xml:space="preserve">Ogunlesi, A. (2018). The Role of School Counselors in Urban Nigeria. African Educational Research Review, 9(2), 78-95.</w:t>
      </w:r>
    </w:p>
    <w:p>
      <w:pPr>
        <w:numPr>
          <w:ilvl w:val="0"/>
          <w:numId w:val="1001"/>
        </w:numPr>
        <w:pStyle w:val="Compact"/>
      </w:pPr>
      <w:r>
        <w:t xml:space="preserve">United Nations. (2015). Sustainable Development Goal 4: Quality Education. Retrieved from</w:t>
      </w:r>
      <w:r>
        <w:t xml:space="preserve"> </w:t>
      </w:r>
      <w:hyperlink r:id="rId27">
        <w:r>
          <w:rPr>
            <w:rStyle w:val="Hyperlink"/>
          </w:rPr>
          <w:t xml:space="preserve">https://sdgs.un.org/goals</w:t>
        </w:r>
      </w:hyperlink>
    </w:p>
    <w:bookmarkEnd w:id="28"/>
    <w:p>
      <w:pPr>
        <w:pStyle w:val="FirstParagraph"/>
      </w:pPr>
      <w:r>
        <w:t xml:space="preserve">Prepared for the Department of Educational Psychology, Lagos State University, Nigeria | April 2024</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sdgs.un.org/goals" TargetMode="External" /></Relationships>
</file>

<file path=word/_rels/footnotes.xml.rels><?xml version="1.0" encoding="UTF-8"?><Relationships xmlns="http://schemas.openxmlformats.org/package/2006/relationships"><Relationship Type="http://schemas.openxmlformats.org/officeDocument/2006/relationships/hyperlink" Id="rId27" Target="https://sdgs.un.org/go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Nigeria Lagos</dc:title>
  <dc:creator/>
  <dc:language>en</dc:language>
  <cp:keywords/>
  <dcterms:created xsi:type="dcterms:W3CDTF">2026-06-02T18:31:19Z</dcterms:created>
  <dcterms:modified xsi:type="dcterms:W3CDTF">2026-06-02T18:31:19Z</dcterms:modified>
</cp:coreProperties>
</file>

<file path=docProps/custom.xml><?xml version="1.0" encoding="utf-8"?>
<Properties xmlns="http://schemas.openxmlformats.org/officeDocument/2006/custom-properties" xmlns:vt="http://schemas.openxmlformats.org/officeDocument/2006/docPropsVTypes"/>
</file>