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acae55d01a1d3ac9eaad78738a4eab949075d5d"/>
    <w:p>
      <w:pPr>
        <w:pStyle w:val="Heading1"/>
      </w:pPr>
      <w:r>
        <w:t xml:space="preserve">Undergraduate Thesis on the Role of the School Counselor in Supporting Students in Saint Petersburg, Russia</w:t>
      </w:r>
    </w:p>
    <w:bookmarkStart w:id="20" w:name="abstract"/>
    <w:p>
      <w:pPr>
        <w:pStyle w:val="Heading2"/>
      </w:pPr>
      <w:r>
        <w:t xml:space="preserve">Abstract</w:t>
      </w:r>
    </w:p>
    <w:p>
      <w:pPr>
        <w:pStyle w:val="FirstParagraph"/>
      </w:pPr>
      <w:r>
        <w:t xml:space="preserve">This undergraduate thesis explores the critical role of school counselors within the educational system of Saint Petersburg, Russia. As a vibrant cultural and academic hub, Saint Petersburg faces unique challenges in addressing students' psychological, social, and academic needs. The study examines how school counselors contribute to fostering student well-being, navigating societal pressures in Russian society, and aligning with national educational policies. By analyzing existing frameworks for counseling services in the region and identifying gaps in support systems, this thesis highlights the necessity of integrating comprehensive mental health resources into schools to ensure equitable opportunities for all students.</w:t>
      </w:r>
    </w:p>
    <w:bookmarkEnd w:id="20"/>
    <w:bookmarkStart w:id="21" w:name="introduction"/>
    <w:p>
      <w:pPr>
        <w:pStyle w:val="Heading2"/>
      </w:pPr>
      <w:r>
        <w:t xml:space="preserve">Introduction</w:t>
      </w:r>
    </w:p>
    <w:p>
      <w:pPr>
        <w:pStyle w:val="FirstParagraph"/>
      </w:pPr>
      <w:r>
        <w:t xml:space="preserve">Saint Petersburg, as a historic city and a major center for higher education in Russia, hosts diverse student populations with varying academic and personal challenges. However, the role of school counselors—often referred to as "psychological counselors" or "social workers" in local terminology—remains underexplored in academic literature specific to the region. This thesis fills this gap by focusing on the responsibilities, challenges, and opportunities for school counselors operating within Saint Petersburg’s public and private schools.</w:t>
      </w:r>
    </w:p>
    <w:p>
      <w:pPr>
        <w:pStyle w:val="BodyText"/>
      </w:pPr>
      <w:r>
        <w:t xml:space="preserve">In Russia, the educational system emphasizes academic achievement alongside moral and patriotic education. Yet, as societal pressures increase—such as urbanization, economic disparities, and cultural expectations—the need for psychological support has become more pronounced. School counselors in Saint Petersburg are uniquely positioned to bridge these challenges by providing guidance on career planning, mental health awareness, and conflict resolution.</w:t>
      </w:r>
    </w:p>
    <w:bookmarkEnd w:id="21"/>
    <w:bookmarkStart w:id="22" w:name="literature-review"/>
    <w:p>
      <w:pPr>
        <w:pStyle w:val="Heading2"/>
      </w:pPr>
      <w:r>
        <w:t xml:space="preserve">Literature Review</w:t>
      </w:r>
    </w:p>
    <w:p>
      <w:pPr>
        <w:pStyle w:val="FirstParagraph"/>
      </w:pPr>
      <w:r>
        <w:t xml:space="preserve">Global research consistently underscores the importance of school counseling in promoting student success. Studies from countries like the United States and Finland highlight how counselors reduce dropout rates, improve academic performance, and foster emotional resilience. However, these models often do not align with Russia’s centralized educational policies or societal norms.</w:t>
      </w:r>
    </w:p>
    <w:p>
      <w:pPr>
        <w:pStyle w:val="BodyText"/>
      </w:pPr>
      <w:r>
        <w:t xml:space="preserve">In Russia, the concept of "school counseling" is relatively new compared to Western systems. Traditionally, schools have focused on discipline and rote learning rather than holistic development. Recent reforms under the Russian Ministry of Education have introduced pilot programs for psychological support in schools, but implementation remains uneven across regions like Saint Petersburg.</w:t>
      </w:r>
    </w:p>
    <w:p>
      <w:pPr>
        <w:pStyle w:val="BodyText"/>
      </w:pPr>
      <w:r>
        <w:t xml:space="preserve">Research specific to Saint Petersburg reveals that school counselors there must navigate a complex interplay of cultural, linguistic, and bureaucratic factors. For example, students from ethnic minorities or immigrant backgrounds may require additional language support or cultural mediation. Moreover, the stigma surrounding mental health in Russian society often discourages open dialogue about personal struggles.</w:t>
      </w:r>
    </w:p>
    <w:bookmarkEnd w:id="22"/>
    <w:bookmarkStart w:id="23" w:name="X360d774490045e72e2e7be7b0bef2a34c1f46ed"/>
    <w:p>
      <w:pPr>
        <w:pStyle w:val="Heading2"/>
      </w:pPr>
      <w:r>
        <w:t xml:space="preserve">The Role of School Counselor in Saint Petersburg</w:t>
      </w:r>
    </w:p>
    <w:p>
      <w:pPr>
        <w:pStyle w:val="FirstParagraph"/>
      </w:pPr>
      <w:r>
        <w:t xml:space="preserve">In Saint Petersburg, school counselors are tasked with a multifaceted role that includes:</w:t>
      </w:r>
    </w:p>
    <w:p>
      <w:pPr>
        <w:numPr>
          <w:ilvl w:val="0"/>
          <w:numId w:val="1001"/>
        </w:numPr>
        <w:pStyle w:val="Compact"/>
      </w:pPr>
      <w:r>
        <w:rPr>
          <w:bCs/>
          <w:b/>
        </w:rPr>
        <w:t xml:space="preserve">Academic Guidance:</w:t>
      </w:r>
      <w:r>
        <w:t xml:space="preserve"> </w:t>
      </w:r>
      <w:r>
        <w:t xml:space="preserve">Assisting students in selecting subjects, preparing for standardized exams (e.g., the Unified State Exam), and aligning their aspirations with available educational opportunities.</w:t>
      </w:r>
    </w:p>
    <w:p>
      <w:pPr>
        <w:numPr>
          <w:ilvl w:val="0"/>
          <w:numId w:val="1001"/>
        </w:numPr>
        <w:pStyle w:val="Compact"/>
      </w:pPr>
      <w:r>
        <w:rPr>
          <w:bCs/>
          <w:b/>
        </w:rPr>
        <w:t xml:space="preserve">Psychological Support:</w:t>
      </w:r>
      <w:r>
        <w:t xml:space="preserve"> </w:t>
      </w:r>
      <w:r>
        <w:t xml:space="preserve">Providing individual or group counseling to address stress, anxiety, bullying, or family-related issues. This includes early intervention for students showing signs of depression or behavioral problems.</w:t>
      </w:r>
    </w:p>
    <w:p>
      <w:pPr>
        <w:numPr>
          <w:ilvl w:val="0"/>
          <w:numId w:val="1001"/>
        </w:numPr>
        <w:pStyle w:val="Compact"/>
      </w:pPr>
      <w:r>
        <w:rPr>
          <w:bCs/>
          <w:b/>
        </w:rPr>
        <w:t xml:space="preserve">Social Development:</w:t>
      </w:r>
      <w:r>
        <w:t xml:space="preserve"> </w:t>
      </w:r>
      <w:r>
        <w:t xml:space="preserve">Organizing workshops on communication skills, teamwork, and conflict resolution to foster a positive school environment.</w:t>
      </w:r>
    </w:p>
    <w:p>
      <w:pPr>
        <w:numPr>
          <w:ilvl w:val="0"/>
          <w:numId w:val="1001"/>
        </w:numPr>
        <w:pStyle w:val="Compact"/>
      </w:pPr>
      <w:r>
        <w:rPr>
          <w:bCs/>
          <w:b/>
        </w:rPr>
        <w:t xml:space="preserve">Parental Engagement:</w:t>
      </w:r>
      <w:r>
        <w:t xml:space="preserve"> </w:t>
      </w:r>
      <w:r>
        <w:t xml:space="preserve">Educating parents on the importance of mental health and collaborative approaches to student development.</w:t>
      </w:r>
    </w:p>
    <w:p>
      <w:pPr>
        <w:pStyle w:val="FirstParagraph"/>
      </w:pPr>
      <w:r>
        <w:t xml:space="preserve">Counselors in Saint Petersburg also collaborate with local NGOs and government agencies to access resources for students facing poverty, homelessness, or domestic issues. However, limited funding and understaffing often restrict their ability to provide sustained support.</w:t>
      </w:r>
    </w:p>
    <w:bookmarkEnd w:id="23"/>
    <w:bookmarkStart w:id="24" w:name="X2bfd6b390fc98c207a1d7d7e047c0c2059f7beb"/>
    <w:p>
      <w:pPr>
        <w:pStyle w:val="Heading2"/>
      </w:pPr>
      <w:r>
        <w:t xml:space="preserve">Challenges Faced by School Counselors in Saint Petersburg</w:t>
      </w:r>
    </w:p>
    <w:p>
      <w:pPr>
        <w:pStyle w:val="FirstParagraph"/>
      </w:pPr>
      <w:r>
        <w:t xml:space="preserve">Despite their critical role, school counselors in Saint Petersburg encounter several obstacles:</w:t>
      </w:r>
    </w:p>
    <w:p>
      <w:pPr>
        <w:numPr>
          <w:ilvl w:val="0"/>
          <w:numId w:val="1002"/>
        </w:numPr>
        <w:pStyle w:val="Compact"/>
      </w:pPr>
      <w:r>
        <w:rPr>
          <w:bCs/>
          <w:b/>
        </w:rPr>
        <w:t xml:space="preserve">Lack of Resources:</w:t>
      </w:r>
      <w:r>
        <w:t xml:space="preserve"> </w:t>
      </w:r>
      <w:r>
        <w:t xml:space="preserve">Many schools lack dedicated counseling rooms, up-to-date training materials, or access to professional development opportunities.</w:t>
      </w:r>
    </w:p>
    <w:p>
      <w:pPr>
        <w:numPr>
          <w:ilvl w:val="0"/>
          <w:numId w:val="1002"/>
        </w:numPr>
        <w:pStyle w:val="Compact"/>
      </w:pPr>
      <w:r>
        <w:rPr>
          <w:bCs/>
          <w:b/>
        </w:rPr>
        <w:t xml:space="preserve">Cultural Stigma:</w:t>
      </w:r>
      <w:r>
        <w:t xml:space="preserve"> </w:t>
      </w:r>
      <w:r>
        <w:t xml:space="preserve">Students and families may hesitate to seek help due to the perception that mental health issues are a personal failure rather than a medical concern.</w:t>
      </w:r>
    </w:p>
    <w:p>
      <w:pPr>
        <w:numPr>
          <w:ilvl w:val="0"/>
          <w:numId w:val="1002"/>
        </w:numPr>
        <w:pStyle w:val="Compact"/>
      </w:pPr>
      <w:r>
        <w:rPr>
          <w:bCs/>
          <w:b/>
        </w:rPr>
        <w:t xml:space="preserve">Workload and Burnout:</w:t>
      </w:r>
      <w:r>
        <w:t xml:space="preserve"> </w:t>
      </w:r>
      <w:r>
        <w:t xml:space="preserve">Counselors often manage large caseloads while fulfilling administrative duties, leading to exhaustion and reduced effectiveness.</w:t>
      </w:r>
    </w:p>
    <w:p>
      <w:pPr>
        <w:numPr>
          <w:ilvl w:val="0"/>
          <w:numId w:val="1002"/>
        </w:numPr>
        <w:pStyle w:val="Compact"/>
      </w:pPr>
      <w:r>
        <w:rPr>
          <w:bCs/>
          <w:b/>
        </w:rPr>
        <w:t xml:space="preserve">Policies and Bureaucracy:</w:t>
      </w:r>
      <w:r>
        <w:t xml:space="preserve"> </w:t>
      </w:r>
      <w:r>
        <w:t xml:space="preserve">National mandates sometimes prioritize academic outcomes over student well-being, limiting the autonomy of counselors in addressing non-academic issues.</w:t>
      </w:r>
    </w:p>
    <w:bookmarkEnd w:id="24"/>
    <w:bookmarkStart w:id="25" w:name="recommendations-for-improvement"/>
    <w:p>
      <w:pPr>
        <w:pStyle w:val="Heading2"/>
      </w:pPr>
      <w:r>
        <w:t xml:space="preserve">Recommendations for Improvement</w:t>
      </w:r>
    </w:p>
    <w:p>
      <w:pPr>
        <w:pStyle w:val="FirstParagraph"/>
      </w:pPr>
      <w:r>
        <w:t xml:space="preserve">To enhance the effectiveness of school counselors in Saint Petersburg, this thesis proposes several strategies:</w:t>
      </w:r>
    </w:p>
    <w:p>
      <w:pPr>
        <w:numPr>
          <w:ilvl w:val="0"/>
          <w:numId w:val="1003"/>
        </w:numPr>
        <w:pStyle w:val="Compact"/>
      </w:pPr>
      <w:r>
        <w:rPr>
          <w:bCs/>
          <w:b/>
        </w:rPr>
        <w:t xml:space="preserve">Increased Funding:</w:t>
      </w:r>
      <w:r>
        <w:t xml:space="preserve"> </w:t>
      </w:r>
      <w:r>
        <w:t xml:space="preserve">Allocate budgetary resources to train counselors and provide them with necessary tools (e.g., counseling software, trauma-informed practices).</w:t>
      </w:r>
    </w:p>
    <w:p>
      <w:pPr>
        <w:numPr>
          <w:ilvl w:val="0"/>
          <w:numId w:val="1003"/>
        </w:numPr>
        <w:pStyle w:val="Compact"/>
      </w:pPr>
      <w:r>
        <w:rPr>
          <w:bCs/>
          <w:b/>
        </w:rPr>
        <w:t xml:space="preserve">Cultural Sensitivity Training:</w:t>
      </w:r>
      <w:r>
        <w:t xml:space="preserve"> </w:t>
      </w:r>
      <w:r>
        <w:t xml:space="preserve">Equip counselors to address the needs of students from diverse backgrounds, including those in rural areas or immigrant communities.</w:t>
      </w:r>
    </w:p>
    <w:p>
      <w:pPr>
        <w:numPr>
          <w:ilvl w:val="0"/>
          <w:numId w:val="1003"/>
        </w:numPr>
        <w:pStyle w:val="Compact"/>
      </w:pPr>
      <w:r>
        <w:rPr>
          <w:bCs/>
          <w:b/>
        </w:rPr>
        <w:t xml:space="preserve">Pilot Programs for Mental Health:</w:t>
      </w:r>
      <w:r>
        <w:t xml:space="preserve"> </w:t>
      </w:r>
      <w:r>
        <w:t xml:space="preserve">Introduce school-based mental health clinics and peer support groups to reduce stigma and increase accessibility.</w:t>
      </w:r>
    </w:p>
    <w:p>
      <w:pPr>
        <w:numPr>
          <w:ilvl w:val="0"/>
          <w:numId w:val="1003"/>
        </w:numPr>
        <w:pStyle w:val="Compact"/>
      </w:pPr>
      <w:r>
        <w:rPr>
          <w:bCs/>
          <w:b/>
        </w:rPr>
        <w:t xml:space="preserve">Policy Advocacy:</w:t>
      </w:r>
      <w:r>
        <w:t xml:space="preserve"> </w:t>
      </w:r>
      <w:r>
        <w:t xml:space="preserve">Encourage local education authorities to integrate counseling services into school evaluation metrics, ensuring their value is recognized alongside academic performance.</w:t>
      </w:r>
    </w:p>
    <w:bookmarkEnd w:id="25"/>
    <w:bookmarkStart w:id="26" w:name="conclusion"/>
    <w:p>
      <w:pPr>
        <w:pStyle w:val="Heading2"/>
      </w:pPr>
      <w:r>
        <w:t xml:space="preserve">Conclusion</w:t>
      </w:r>
    </w:p>
    <w:p>
      <w:pPr>
        <w:pStyle w:val="FirstParagraph"/>
      </w:pPr>
      <w:r>
        <w:t xml:space="preserve">The role of the school counselor in Saint Petersburg is indispensable for addressing the multifaceted needs of students in a rapidly changing society. While challenges persist, strategic investments and policy reforms can transform counseling services into a cornerstone of Russia’s educational system. This undergraduate thesis underscores the urgency of prioritizing mental health and social well-being alongside academic excellence, ensuring that Saint Petersburg’s students are equipped to thrive in both personal and professional life.</w:t>
      </w:r>
    </w:p>
    <w:bookmarkEnd w:id="26"/>
    <w:bookmarkStart w:id="27" w:name="references"/>
    <w:p>
      <w:pPr>
        <w:pStyle w:val="Heading2"/>
      </w:pPr>
      <w:r>
        <w:t xml:space="preserve">References</w:t>
      </w:r>
    </w:p>
    <w:p>
      <w:pPr>
        <w:pStyle w:val="FirstParagraph"/>
      </w:pPr>
      <w:r>
        <w:t xml:space="preserve">This document draws on publicly available resources from the Russian Ministry of Education, academic journals on counseling practices in Eastern Europe, and case studies from Saint Petersburg-based schools. Due to the scope of an undergraduate thesis, specific citations are not included here but should be added for formal submission.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 in Russia, Saint Petersburg</dc:title>
  <dc:creator/>
  <dc:language>en</dc:language>
  <cp:keywords/>
  <dcterms:created xsi:type="dcterms:W3CDTF">2026-07-24T05:23:19Z</dcterms:created>
  <dcterms:modified xsi:type="dcterms:W3CDTF">2026-07-24T05:23:19Z</dcterms:modified>
</cp:coreProperties>
</file>

<file path=docProps/custom.xml><?xml version="1.0" encoding="utf-8"?>
<Properties xmlns="http://schemas.openxmlformats.org/officeDocument/2006/custom-properties" xmlns:vt="http://schemas.openxmlformats.org/officeDocument/2006/docPropsVTypes"/>
</file>