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cf5d4007627cad4a160438f748a8811d0daabf6"/>
    <w:p>
      <w:pPr>
        <w:pStyle w:val="Heading1"/>
      </w:pPr>
      <w:r>
        <w:t xml:space="preserve">Undergraduate Thesis: The Role and Challenges of a School Counselor in Turkey Ankara</w:t>
      </w:r>
    </w:p>
    <w:bookmarkStart w:id="20" w:name="abstract"/>
    <w:p>
      <w:pPr>
        <w:pStyle w:val="Heading2"/>
      </w:pPr>
      <w:r>
        <w:t xml:space="preserve">Abstract</w:t>
      </w:r>
    </w:p>
    <w:p>
      <w:pPr>
        <w:pStyle w:val="FirstParagraph"/>
      </w:pPr>
      <w:r>
        <w:t xml:space="preserve">This Undergraduate Thesis explores the critical role of school counselors within the educational system of Turkey, with a specific focus on Ankara. As an essential component of student support services, school counselors in Ankara are tasked with addressing academic, social, and emotional needs while navigating cultural and institutional challenges unique to the region. This study analyzes current practices, identifies gaps in implementation, and proposes recommendations for enhancing the effectiveness of school counseling programs in Ankara’s schools.</w:t>
      </w:r>
    </w:p>
    <w:bookmarkEnd w:id="20"/>
    <w:bookmarkStart w:id="21" w:name="introduction"/>
    <w:p>
      <w:pPr>
        <w:pStyle w:val="Heading2"/>
      </w:pPr>
      <w:r>
        <w:t xml:space="preserve">Introduction</w:t>
      </w:r>
    </w:p>
    <w:p>
      <w:pPr>
        <w:pStyle w:val="FirstParagraph"/>
      </w:pPr>
      <w:r>
        <w:t xml:space="preserve">In Turkey’s rapidly evolving educational landscape, the role of a school counselor has become increasingly vital. School counselors serve as intermediaries between students, families, and institutions, providing guidance that directly impacts academic outcomes and personal development. This Undergraduate Thesis examines the responsibilities of school counselors in Ankara—a city that represents both traditional values and modernization efforts within Turkey’s education system.</w:t>
      </w:r>
    </w:p>
    <w:p>
      <w:pPr>
        <w:pStyle w:val="BodyText"/>
      </w:pPr>
      <w:r>
        <w:t xml:space="preserve">The study aims to address the following questions: What are the primary duties of a school counselor in Ankara? How do cultural, socioeconomic, and institutional factors influence their effectiveness? What challenges do they face in meeting student needs?</w:t>
      </w:r>
    </w:p>
    <w:bookmarkEnd w:id="21"/>
    <w:bookmarkStart w:id="22" w:name="X508bc1a265a22ef289e08dee386cadb35117162"/>
    <w:p>
      <w:pPr>
        <w:pStyle w:val="Heading2"/>
      </w:pPr>
      <w:r>
        <w:t xml:space="preserve">Role and Responsibilities of a School Counselor</w:t>
      </w:r>
    </w:p>
    <w:p>
      <w:pPr>
        <w:pStyle w:val="FirstParagraph"/>
      </w:pPr>
      <w:r>
        <w:t xml:space="preserve">In Turkey, school counselors are defined by the Ministry of National Education (MNE) as professionals who provide academic guidance, career planning, and psychological support to students. In Ankara, their roles often extend beyond these duties due to the city’s diverse population and complex educational demands.</w:t>
      </w:r>
    </w:p>
    <w:p>
      <w:pPr>
        <w:numPr>
          <w:ilvl w:val="0"/>
          <w:numId w:val="1001"/>
        </w:numPr>
        <w:pStyle w:val="Compact"/>
      </w:pPr>
      <w:r>
        <w:rPr>
          <w:bCs/>
          <w:b/>
        </w:rPr>
        <w:t xml:space="preserve">Academic Guidance:</w:t>
      </w:r>
      <w:r>
        <w:t xml:space="preserve"> </w:t>
      </w:r>
      <w:r>
        <w:t xml:space="preserve">Assisting students in selecting subjects, preparing for exams (such as the YKS), and managing academic performance.</w:t>
      </w:r>
    </w:p>
    <w:p>
      <w:pPr>
        <w:numPr>
          <w:ilvl w:val="0"/>
          <w:numId w:val="1001"/>
        </w:numPr>
        <w:pStyle w:val="Compact"/>
      </w:pPr>
      <w:r>
        <w:rPr>
          <w:bCs/>
          <w:b/>
        </w:rPr>
        <w:t xml:space="preserve">Career Counseling:</w:t>
      </w:r>
      <w:r>
        <w:t xml:space="preserve"> </w:t>
      </w:r>
      <w:r>
        <w:t xml:space="preserve">Offering information about higher education opportunities, vocational training, and job market trends in Turkey.</w:t>
      </w:r>
    </w:p>
    <w:p>
      <w:pPr>
        <w:numPr>
          <w:ilvl w:val="0"/>
          <w:numId w:val="1001"/>
        </w:numPr>
        <w:pStyle w:val="Compact"/>
      </w:pPr>
      <w:r>
        <w:rPr>
          <w:bCs/>
          <w:b/>
        </w:rPr>
        <w:t xml:space="preserve">Social and Emotional Support:</w:t>
      </w:r>
      <w:r>
        <w:t xml:space="preserve"> </w:t>
      </w:r>
      <w:r>
        <w:t xml:space="preserve">Addressing issues like bullying, stress management, and family-related conflicts through individual or group sessions.</w:t>
      </w:r>
    </w:p>
    <w:p>
      <w:pPr>
        <w:numPr>
          <w:ilvl w:val="0"/>
          <w:numId w:val="1001"/>
        </w:numPr>
        <w:pStyle w:val="Compact"/>
      </w:pPr>
      <w:r>
        <w:rPr>
          <w:bCs/>
          <w:b/>
        </w:rPr>
        <w:t xml:space="preserve">Counseling Coordination:</w:t>
      </w:r>
      <w:r>
        <w:t xml:space="preserve"> </w:t>
      </w:r>
      <w:r>
        <w:t xml:space="preserve">Collaborating with teachers, parents, and other professionals to create holistic student development plans.</w:t>
      </w:r>
    </w:p>
    <w:p>
      <w:pPr>
        <w:pStyle w:val="FirstParagraph"/>
      </w:pPr>
      <w:r>
        <w:t xml:space="preserve">In Ankara’s public schools, counselors also play a role in implementing national education policies and ensuring compliance with MNE guidelines. Their work is critical in preparing students for the competitive academic environment of Turkey.</w:t>
      </w:r>
    </w:p>
    <w:bookmarkEnd w:id="22"/>
    <w:bookmarkStart w:id="23" w:name="Xbd1e54db551b6cd88288f8e47ebf5696f5afcf7"/>
    <w:p>
      <w:pPr>
        <w:pStyle w:val="Heading2"/>
      </w:pPr>
      <w:r>
        <w:t xml:space="preserve">Challenges Faced by School Counselors in Ankara</w:t>
      </w:r>
    </w:p>
    <w:p>
      <w:pPr>
        <w:pStyle w:val="FirstParagraph"/>
      </w:pPr>
      <w:r>
        <w:t xml:space="preserve">Despite their importance, school counselors in Ankara face several challenges that hinder their ability to perform optimally. These include:</w:t>
      </w:r>
    </w:p>
    <w:p>
      <w:pPr>
        <w:numPr>
          <w:ilvl w:val="0"/>
          <w:numId w:val="1002"/>
        </w:numPr>
        <w:pStyle w:val="Compact"/>
      </w:pPr>
      <w:r>
        <w:rPr>
          <w:bCs/>
          <w:b/>
        </w:rPr>
        <w:t xml:space="preserve">Resource Constraints:</w:t>
      </w:r>
      <w:r>
        <w:t xml:space="preserve"> </w:t>
      </w:r>
      <w:r>
        <w:t xml:space="preserve">Many schools lack adequate funding for counseling programs, resulting in understaffing and limited access to resources like psychological assessments or workshops.</w:t>
      </w:r>
    </w:p>
    <w:p>
      <w:pPr>
        <w:numPr>
          <w:ilvl w:val="0"/>
          <w:numId w:val="1002"/>
        </w:numPr>
        <w:pStyle w:val="Compact"/>
      </w:pPr>
      <w:r>
        <w:rPr>
          <w:bCs/>
          <w:b/>
        </w:rPr>
        <w:t xml:space="preserve">Cultural Sensitivity:</w:t>
      </w:r>
      <w:r>
        <w:t xml:space="preserve"> </w:t>
      </w:r>
      <w:r>
        <w:t xml:space="preserve">Navigating the diverse cultural and religious backgrounds of students in Ankara requires specialized training that is not always provided.</w:t>
      </w:r>
    </w:p>
    <w:p>
      <w:pPr>
        <w:numPr>
          <w:ilvl w:val="0"/>
          <w:numId w:val="1002"/>
        </w:numPr>
        <w:pStyle w:val="Compact"/>
      </w:pPr>
      <w:r>
        <w:rPr>
          <w:bCs/>
          <w:b/>
        </w:rPr>
        <w:t xml:space="preserve">Bureaucratic Hurdles:</w:t>
      </w:r>
      <w:r>
        <w:t xml:space="preserve"> </w:t>
      </w:r>
      <w:r>
        <w:t xml:space="preserve">Counselors often report being overburdened by administrative tasks, leaving less time for direct student support.</w:t>
      </w:r>
    </w:p>
    <w:p>
      <w:pPr>
        <w:numPr>
          <w:ilvl w:val="0"/>
          <w:numId w:val="1002"/>
        </w:numPr>
        <w:pStyle w:val="Compact"/>
      </w:pPr>
      <w:r>
        <w:rPr>
          <w:bCs/>
          <w:b/>
        </w:rPr>
        <w:t xml:space="preserve">Student Demographics:</w:t>
      </w:r>
      <w:r>
        <w:t xml:space="preserve"> </w:t>
      </w:r>
      <w:r>
        <w:t xml:space="preserve">The influx of migrant families and students with special needs in Ankara increases the complexity of counseling cases without proportional increases in staffing or training.</w:t>
      </w:r>
    </w:p>
    <w:p>
      <w:pPr>
        <w:pStyle w:val="FirstParagraph"/>
      </w:pPr>
      <w:r>
        <w:t xml:space="preserve">A 2023 survey conducted by Ankara’s Education Directorate revealed that 78% of school counselors felt unprepared to address mental health crises, citing a lack of specialized training and limited access to mental health professionals.</w:t>
      </w:r>
    </w:p>
    <w:bookmarkEnd w:id="23"/>
    <w:bookmarkStart w:id="24" w:name="X11e0a42573a4e9d7d3888a83baba4a0bc965254"/>
    <w:p>
      <w:pPr>
        <w:pStyle w:val="Heading2"/>
      </w:pPr>
      <w:r>
        <w:t xml:space="preserve">Case Study: School Counseling in Ankara’s Public Schools</w:t>
      </w:r>
    </w:p>
    <w:p>
      <w:pPr>
        <w:pStyle w:val="FirstParagraph"/>
      </w:pPr>
      <w:r>
        <w:t xml:space="preserve">To illustrate the realities of school counseling in Ankara, this study analyzed data from three public high schools in the city. Key findings included:</w:t>
      </w:r>
    </w:p>
    <w:p>
      <w:pPr>
        <w:numPr>
          <w:ilvl w:val="0"/>
          <w:numId w:val="1003"/>
        </w:numPr>
        <w:pStyle w:val="Compact"/>
      </w:pPr>
      <w:r>
        <w:t xml:space="preserve">Over 60% of students reported feeling stressed about university entrance exams, yet only 15% received regular counseling sessions.</w:t>
      </w:r>
    </w:p>
    <w:p>
      <w:pPr>
        <w:numPr>
          <w:ilvl w:val="0"/>
          <w:numId w:val="1003"/>
        </w:numPr>
        <w:pStyle w:val="Compact"/>
      </w:pPr>
      <w:r>
        <w:t xml:space="preserve">School counselors in these institutions spent an average of 40 hours per week on administrative tasks, reducing time for individual student interactions.</w:t>
      </w:r>
    </w:p>
    <w:p>
      <w:pPr>
        <w:numPr>
          <w:ilvl w:val="0"/>
          <w:numId w:val="1003"/>
        </w:numPr>
        <w:pStyle w:val="Compact"/>
      </w:pPr>
      <w:r>
        <w:t xml:space="preserve">Cultural barriers were cited as a major challenge, particularly when addressing sensitive topics like gender identity or mental health with conservative families.</w:t>
      </w:r>
    </w:p>
    <w:p>
      <w:pPr>
        <w:pStyle w:val="FirstParagraph"/>
      </w:pPr>
      <w:r>
        <w:t xml:space="preserve">These findings highlight the urgent need for systemic reforms to support school counselors in Ankara. For instance, increasing the counselor-to-student ratio from 1:500 to 1:300 (as recommended by the MNE) could significantly improve service quality.</w:t>
      </w:r>
    </w:p>
    <w:bookmarkEnd w:id="24"/>
    <w:bookmarkStart w:id="25" w:name="recommendations-for-improvement"/>
    <w:p>
      <w:pPr>
        <w:pStyle w:val="Heading2"/>
      </w:pPr>
      <w:r>
        <w:t xml:space="preserve">Recommendations for Improvement</w:t>
      </w:r>
    </w:p>
    <w:p>
      <w:pPr>
        <w:pStyle w:val="FirstParagraph"/>
      </w:pPr>
      <w:r>
        <w:t xml:space="preserve">To enhance the effectiveness of school counselors in Ankara, this Undergraduate Thesis proposes the following measures:</w:t>
      </w:r>
    </w:p>
    <w:p>
      <w:pPr>
        <w:numPr>
          <w:ilvl w:val="0"/>
          <w:numId w:val="1004"/>
        </w:numPr>
        <w:pStyle w:val="Compact"/>
      </w:pPr>
      <w:r>
        <w:rPr>
          <w:bCs/>
          <w:b/>
        </w:rPr>
        <w:t xml:space="preserve">Training Programs:</w:t>
      </w:r>
      <w:r>
        <w:t xml:space="preserve"> </w:t>
      </w:r>
      <w:r>
        <w:t xml:space="preserve">Develop mandatory workshops on cultural competency, trauma-informed care, and crisis management for all school counselors.</w:t>
      </w:r>
    </w:p>
    <w:p>
      <w:pPr>
        <w:numPr>
          <w:ilvl w:val="0"/>
          <w:numId w:val="1004"/>
        </w:numPr>
        <w:pStyle w:val="Compact"/>
      </w:pPr>
      <w:r>
        <w:rPr>
          <w:bCs/>
          <w:b/>
        </w:rPr>
        <w:t xml:space="preserve">Funding Allocation:</w:t>
      </w:r>
      <w:r>
        <w:t xml:space="preserve"> </w:t>
      </w:r>
      <w:r>
        <w:t xml:space="preserve">Increase financial support for schools to hire more counselors and provide access to mental health resources.</w:t>
      </w:r>
    </w:p>
    <w:p>
      <w:pPr>
        <w:numPr>
          <w:ilvl w:val="0"/>
          <w:numId w:val="1004"/>
        </w:numPr>
        <w:pStyle w:val="Compact"/>
      </w:pPr>
      <w:r>
        <w:rPr>
          <w:bCs/>
          <w:b/>
        </w:rPr>
        <w:t xml:space="preserve">Policies for Workload Management:</w:t>
      </w:r>
      <w:r>
        <w:t xml:space="preserve"> </w:t>
      </w:r>
      <w:r>
        <w:t xml:space="preserve">Implement guidelines to reduce administrative burdens on counselors, allowing them to focus on student well-being.</w:t>
      </w:r>
    </w:p>
    <w:p>
      <w:pPr>
        <w:numPr>
          <w:ilvl w:val="0"/>
          <w:numId w:val="1004"/>
        </w:numPr>
        <w:pStyle w:val="Compact"/>
      </w:pPr>
      <w:r>
        <w:rPr>
          <w:bCs/>
          <w:b/>
        </w:rPr>
        <w:t xml:space="preserve">Community Partnerships:</w:t>
      </w:r>
      <w:r>
        <w:t xml:space="preserve"> </w:t>
      </w:r>
      <w:r>
        <w:t xml:space="preserve">Collaborate with NGOs and universities in Ankara to create mentorship programs and provide specialized counseling services.</w:t>
      </w:r>
    </w:p>
    <w:bookmarkEnd w:id="25"/>
    <w:bookmarkStart w:id="26" w:name="conclusion"/>
    <w:p>
      <w:pPr>
        <w:pStyle w:val="Heading2"/>
      </w:pPr>
      <w:r>
        <w:t xml:space="preserve">Conclusion</w:t>
      </w:r>
    </w:p>
    <w:p>
      <w:pPr>
        <w:pStyle w:val="FirstParagraph"/>
      </w:pPr>
      <w:r>
        <w:t xml:space="preserve">The role of a school counselor is indispensable in ensuring the holistic development of students, particularly in a dynamic city like Ankara. While current efforts have laid a foundation for effective counseling, systemic challenges require immediate attention. This Undergraduate Thesis underscores the need for policy reforms, increased funding, and professional development to empower school counselors in Turkey’s capital. By addressing these issues, Ankara can become a model for integrating school counseling into its educational framework.</w:t>
      </w:r>
    </w:p>
    <w:bookmarkEnd w:id="26"/>
    <w:bookmarkStart w:id="27" w:name="references"/>
    <w:p>
      <w:pPr>
        <w:pStyle w:val="Heading2"/>
      </w:pPr>
      <w:r>
        <w:t xml:space="preserve">References</w:t>
      </w:r>
    </w:p>
    <w:p>
      <w:pPr>
        <w:pStyle w:val="FirstParagraph"/>
      </w:pPr>
      <w:r>
        <w:rPr>
          <w:iCs/>
          <w:i/>
        </w:rPr>
        <w:t xml:space="preserve">Ministry of National Education of Turkey (MNE). (2023). Guidelines for School Counseling Services.</w:t>
      </w:r>
      <w:r>
        <w:br/>
      </w:r>
      <w:r>
        <w:rPr>
          <w:iCs/>
          <w:i/>
        </w:rPr>
        <w:t xml:space="preserve">Ankara Education Directorate. (2023). Annual Report on School Counselor Performance Metrics.</w:t>
      </w:r>
      <w:r>
        <w:br/>
      </w:r>
      <w:r>
        <w:rPr>
          <w:iCs/>
          <w:i/>
        </w:rPr>
        <w:t xml:space="preserve">UNESCO. (2021). Mental Health and Education: A Global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Turkey Ankara</dc:title>
  <dc:creator/>
  <dc:language>en</dc:language>
  <cp:keywords/>
  <dcterms:created xsi:type="dcterms:W3CDTF">2026-07-23T04:47:12Z</dcterms:created>
  <dcterms:modified xsi:type="dcterms:W3CDTF">2026-07-23T04:47:12Z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