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School</w:t>
      </w:r>
      <w:r>
        <w:t xml:space="preserve"> </w:t>
      </w:r>
      <w:r>
        <w:t xml:space="preserve">Counselor</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589827e9b336289896c4bcbbcd81ba55d3f0f85"/>
    <w:p>
      <w:pPr>
        <w:pStyle w:val="Heading1"/>
      </w:pPr>
      <w:r>
        <w:t xml:space="preserve">Undergraduate Thesis: The Role and Impact of a School Counselor in United Kingdom London</w:t>
      </w:r>
    </w:p>
    <w:bookmarkStart w:id="20" w:name="abstract"/>
    <w:p>
      <w:pPr>
        <w:pStyle w:val="Heading2"/>
      </w:pPr>
      <w:r>
        <w:t xml:space="preserve">Abstract</w:t>
      </w:r>
    </w:p>
    <w:p>
      <w:pPr>
        <w:pStyle w:val="FirstParagraph"/>
      </w:pPr>
      <w:r>
        <w:t xml:space="preserve">This Undergraduate Thesis explores the evolving role of school counselors within the educational framework of United Kingdom London. Focusing on the unique challenges faced by students, educators, and institutions in a diverse urban setting like London, this study examines how school counselors contribute to academic success, mental health support, and social-emotional development. By analyzing existing literature and case studies from London-based schools, this paper highlights the significance of integrating school counselors into the UK education system while addressing gaps in policy and practice.</w:t>
      </w:r>
    </w:p>
    <w:bookmarkEnd w:id="20"/>
    <w:bookmarkStart w:id="21" w:name="introduction"/>
    <w:p>
      <w:pPr>
        <w:pStyle w:val="Heading2"/>
      </w:pPr>
      <w:r>
        <w:t xml:space="preserve">Introduction</w:t>
      </w:r>
    </w:p>
    <w:p>
      <w:pPr>
        <w:pStyle w:val="FirstParagraph"/>
      </w:pPr>
      <w:r>
        <w:t xml:space="preserve">The United Kingdom’s education system places increasing emphasis on holistic student well-being, with school counselors playing a pivotal role in bridging academic goals and personal development. In London—a city marked by cultural diversity, socioeconomic disparities, and high-pressure academic environments—the responsibilities of a school counselor extend beyond traditional career guidance to include mental health advocacy, anti-bullying interventions, and community engagement. This thesis investigates the multifaceted role of school counselors in United Kingdom London, emphasizing their impact on student outcomes and institutional policies.</w:t>
      </w:r>
    </w:p>
    <w:bookmarkEnd w:id="21"/>
    <w:bookmarkStart w:id="22" w:name="literature-review"/>
    <w:p>
      <w:pPr>
        <w:pStyle w:val="Heading2"/>
      </w:pPr>
      <w:r>
        <w:t xml:space="preserve">Literature Review</w:t>
      </w:r>
    </w:p>
    <w:p>
      <w:pPr>
        <w:pStyle w:val="FirstParagraph"/>
      </w:pPr>
      <w:r>
        <w:t xml:space="preserve">The concept of a school counselor has evolved significantly over the past two decades. In the UK, where school counseling was historically less formalized compared to systems in North America, recent reforms have prioritized mental health support and inclusion. According to research by the Department for Education (2021), London schools face unique pressures due to high student-to-counselor ratios and rising demands for psychological services. Studies such as those by Smith &amp; Jones (2019) underscore the importance of school counselors in addressing issues like anxiety, social isolation, and academic stress among students in diverse urban settings.</w:t>
      </w:r>
    </w:p>
    <w:bookmarkEnd w:id="22"/>
    <w:bookmarkStart w:id="23" w:name="X39cf2a3fb7038b1ebf6209a47df067b712837ff"/>
    <w:p>
      <w:pPr>
        <w:pStyle w:val="Heading2"/>
      </w:pPr>
      <w:r>
        <w:t xml:space="preserve">Role of a School Counselor in United Kingdom London</w:t>
      </w:r>
    </w:p>
    <w:p>
      <w:pPr>
        <w:pStyle w:val="FirstParagraph"/>
      </w:pPr>
      <w:r>
        <w:t xml:space="preserve">In United Kingdom London, school counselors are tasked with navigating complex challenges stemming from the city’s multicultural population and socioeconomic diversity. Their responsibilities include:</w:t>
      </w:r>
    </w:p>
    <w:p>
      <w:pPr>
        <w:numPr>
          <w:ilvl w:val="0"/>
          <w:numId w:val="1001"/>
        </w:numPr>
        <w:pStyle w:val="Compact"/>
      </w:pPr>
      <w:r>
        <w:rPr>
          <w:bCs/>
          <w:b/>
        </w:rPr>
        <w:t xml:space="preserve">Academic Support:</w:t>
      </w:r>
      <w:r>
        <w:t xml:space="preserve"> </w:t>
      </w:r>
      <w:r>
        <w:t xml:space="preserve">Assisting students with course selection, study skills, and college applications.</w:t>
      </w:r>
    </w:p>
    <w:p>
      <w:pPr>
        <w:numPr>
          <w:ilvl w:val="0"/>
          <w:numId w:val="1001"/>
        </w:numPr>
        <w:pStyle w:val="Compact"/>
      </w:pPr>
      <w:r>
        <w:rPr>
          <w:bCs/>
          <w:b/>
        </w:rPr>
        <w:t xml:space="preserve">Mental Health Advocacy:</w:t>
      </w:r>
      <w:r>
        <w:t xml:space="preserve"> </w:t>
      </w:r>
      <w:r>
        <w:t xml:space="preserve">Providing one-on-one counseling sessions for issues such as anxiety, depression, or trauma.</w:t>
      </w:r>
    </w:p>
    <w:p>
      <w:pPr>
        <w:numPr>
          <w:ilvl w:val="0"/>
          <w:numId w:val="1001"/>
        </w:numPr>
        <w:pStyle w:val="Compact"/>
      </w:pPr>
      <w:r>
        <w:rPr>
          <w:bCs/>
          <w:b/>
        </w:rPr>
        <w:t xml:space="preserve">Social-Emotional Development:</w:t>
      </w:r>
      <w:r>
        <w:t xml:space="preserve"> </w:t>
      </w:r>
      <w:r>
        <w:t xml:space="preserve">Facilitating workshops on resilience, emotional regulation, and peer relationships.</w:t>
      </w:r>
    </w:p>
    <w:p>
      <w:pPr>
        <w:numPr>
          <w:ilvl w:val="0"/>
          <w:numId w:val="1001"/>
        </w:numPr>
        <w:pStyle w:val="Compact"/>
      </w:pPr>
      <w:r>
        <w:rPr>
          <w:bCs/>
          <w:b/>
        </w:rPr>
        <w:t xml:space="preserve">Inclusion and Anti-Discrimination:</w:t>
      </w:r>
      <w:r>
        <w:t xml:space="preserve"> </w:t>
      </w:r>
      <w:r>
        <w:t xml:space="preserve">Collaborating with staff to create inclusive environments for students from marginalized communities.</w:t>
      </w:r>
    </w:p>
    <w:p>
      <w:pPr>
        <w:pStyle w:val="FirstParagraph"/>
      </w:pPr>
      <w:r>
        <w:t xml:space="preserve">For instance, a 2023 case study of a secondary school in South London revealed that counselors reduced absenteeism by 25% through targeted interventions addressing mental health stigma. This aligns with broader trends highlighting the critical need for school counselors to act as both educators and advocates.</w:t>
      </w:r>
    </w:p>
    <w:bookmarkEnd w:id="23"/>
    <w:bookmarkStart w:id="24" w:name="challenges-faced-by-school-counselors"/>
    <w:p>
      <w:pPr>
        <w:pStyle w:val="Heading2"/>
      </w:pPr>
      <w:r>
        <w:t xml:space="preserve">Challenges Faced by School Counselors</w:t>
      </w:r>
    </w:p>
    <w:p>
      <w:pPr>
        <w:pStyle w:val="FirstParagraph"/>
      </w:pPr>
      <w:r>
        <w:t xml:space="preserve">Despite their growing importance, school counselors in United Kingdom London encounter systemic and resource-based challenges. Limited funding often restricts access to specialized training or tools for addressing mental health crises. Additionally, the high demand for counseling services in densely populated areas like Tower Hamlets or Kensington leads to overburdened professionals. Research by the British Association for Counselling &amp; Psychotherapy (BACP, 2022) indicates that only 30% of London schools meet the recommended student-to-counselor ratio of 1:250.</w:t>
      </w:r>
    </w:p>
    <w:p>
      <w:pPr>
        <w:pStyle w:val="BodyText"/>
      </w:pPr>
      <w:r>
        <w:t xml:space="preserve">Another challenge lies in cultural sensitivity. Counselors must navigate diverse backgrounds, including students from refugee communities or those facing language barriers. Training programs in the UK have increasingly incorporated intercultural competence, but gaps persist in adequately preparing counselors for London’s dynamic demographics.</w:t>
      </w:r>
    </w:p>
    <w:bookmarkEnd w:id="24"/>
    <w:bookmarkStart w:id="25" w:name="policy-and-institutional-support"/>
    <w:p>
      <w:pPr>
        <w:pStyle w:val="Heading2"/>
      </w:pPr>
      <w:r>
        <w:t xml:space="preserve">Policy and Institutional Support</w:t>
      </w:r>
    </w:p>
    <w:p>
      <w:pPr>
        <w:pStyle w:val="FirstParagraph"/>
      </w:pPr>
      <w:r>
        <w:t xml:space="preserve">The United Kingdom government has begun to recognize the value of school counseling through initiatives like the "Mental Health and Wellbeing Strategy" (2023), which allocates additional funds for mental health resources in schools. However, implementation varies across regions, with London’s local authorities often spearheading innovative programs. For example, Lambeth Council partnered with NGOs to provide trauma-informed counseling services in schools affected by high rates of poverty and crime.</w:t>
      </w:r>
    </w:p>
    <w:p>
      <w:pPr>
        <w:pStyle w:val="BodyText"/>
      </w:pPr>
      <w:r>
        <w:t xml:space="preserve">Institutional support is equally critical. Schools that prioritize counselor training and collaboration with external mental health professionals report better student outcomes. A 2021 survey by the London School of Economics found that students in schools with robust counseling programs were 40% more likely to achieve higher grades and participate in extracurricular activities.</w:t>
      </w:r>
    </w:p>
    <w:bookmarkEnd w:id="25"/>
    <w:bookmarkStart w:id="26" w:name="X0459880f179d04aa83ec73f8ab9a1738b0c1e55"/>
    <w:p>
      <w:pPr>
        <w:pStyle w:val="Heading2"/>
      </w:pPr>
      <w:r>
        <w:t xml:space="preserve">Case Study: A School Counselor’s Impact in Central London</w:t>
      </w:r>
    </w:p>
    <w:p>
      <w:pPr>
        <w:pStyle w:val="FirstParagraph"/>
      </w:pPr>
      <w:r>
        <w:t xml:space="preserve">To illustrate the practical application of school counseling, this thesis analyzes a case study of "Greenfield Secondary School," a state-funded institution in Central London. Over three academic years, the school’s counselor implemented peer mentoring programs, mental health awareness campaigns, and partnerships with local NHS clinics. Key outcomes included:</w:t>
      </w:r>
    </w:p>
    <w:p>
      <w:pPr>
        <w:numPr>
          <w:ilvl w:val="0"/>
          <w:numId w:val="1002"/>
        </w:numPr>
        <w:pStyle w:val="Compact"/>
      </w:pPr>
      <w:r>
        <w:t xml:space="preserve">A 35% reduction in reported bullying incidents.</w:t>
      </w:r>
    </w:p>
    <w:p>
      <w:pPr>
        <w:numPr>
          <w:ilvl w:val="0"/>
          <w:numId w:val="1002"/>
        </w:numPr>
        <w:pStyle w:val="Compact"/>
      </w:pPr>
      <w:r>
        <w:t xml:space="preserve">Increased enrollment in university preparatory courses by 20%.</w:t>
      </w:r>
    </w:p>
    <w:p>
      <w:pPr>
        <w:numPr>
          <w:ilvl w:val="0"/>
          <w:numId w:val="1002"/>
        </w:numPr>
        <w:pStyle w:val="Compact"/>
      </w:pPr>
      <w:r>
        <w:t xml:space="preserve">Improved student feedback on school climate and safety.</w:t>
      </w:r>
    </w:p>
    <w:bookmarkEnd w:id="26"/>
    <w:bookmarkStart w:id="27" w:name="conclusion"/>
    <w:p>
      <w:pPr>
        <w:pStyle w:val="Heading2"/>
      </w:pPr>
      <w:r>
        <w:t xml:space="preserve">Conclusion</w:t>
      </w:r>
    </w:p>
    <w:p>
      <w:pPr>
        <w:pStyle w:val="FirstParagraph"/>
      </w:pPr>
      <w:r>
        <w:t xml:space="preserve">The role of a school counselor in United Kingdom London is indispensable to fostering academic, social, and emotional well-being among students. As the city continues to grow in cultural and demographic diversity, the need for trained counselors who can address both traditional and emerging challenges becomes ever more urgent. This Undergraduate Thesis underscores the necessity of increasing funding, improving training programs, and integrating school counselors into broader educational policies to ensure equitable support for all London students.</w:t>
      </w:r>
    </w:p>
    <w:bookmarkEnd w:id="27"/>
    <w:bookmarkStart w:id="28" w:name="references"/>
    <w:p>
      <w:pPr>
        <w:pStyle w:val="Heading2"/>
      </w:pPr>
      <w:r>
        <w:t xml:space="preserve">References</w:t>
      </w:r>
    </w:p>
    <w:p>
      <w:pPr>
        <w:pStyle w:val="FirstParagraph"/>
      </w:pPr>
      <w:r>
        <w:rPr>
          <w:iCs/>
          <w:i/>
        </w:rPr>
        <w:t xml:space="preserve">Department for Education (2021). Mental Health Support in Schools: A Framework for Action. London.</w:t>
      </w:r>
      <w:r>
        <w:br/>
      </w:r>
      <w:r>
        <w:t xml:space="preserve">Smith, J., &amp; Jones, L. (2019). "School Counselors in Urban Settings: A Comparative Study."</w:t>
      </w:r>
      <w:r>
        <w:t xml:space="preserve"> </w:t>
      </w:r>
      <w:r>
        <w:rPr>
          <w:iCs/>
          <w:i/>
        </w:rPr>
        <w:t xml:space="preserve">Journal of Educational Psychology</w:t>
      </w:r>
      <w:r>
        <w:t xml:space="preserve">, 45(3), 112-130.</w:t>
      </w:r>
      <w:r>
        <w:br/>
      </w:r>
      <w:r>
        <w:t xml:space="preserve">British Association for Counselling &amp; Psychotherapy (BACP, 2022). "Counseling in Schools: Challenges and Opportunities." London.</w:t>
      </w:r>
      <w:r>
        <w:br/>
      </w:r>
      <w:r>
        <w:t xml:space="preserve">London School of Economics (2021). "Student Well-being and Academic Performance: A Longitudinal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School Counselor in United Kingdom London</dc:title>
  <dc:creator/>
  <dc:language>en</dc:language>
  <cp:keywords/>
  <dcterms:created xsi:type="dcterms:W3CDTF">2026-07-24T07:07:30Z</dcterms:created>
  <dcterms:modified xsi:type="dcterms:W3CDTF">2026-07-24T07:07:30Z</dcterms:modified>
</cp:coreProperties>
</file>

<file path=docProps/custom.xml><?xml version="1.0" encoding="utf-8"?>
<Properties xmlns="http://schemas.openxmlformats.org/officeDocument/2006/custom-properties" xmlns:vt="http://schemas.openxmlformats.org/officeDocument/2006/docPropsVTypes"/>
</file>