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School</w:t>
      </w:r>
      <w:r>
        <w:t xml:space="preserve"> </w:t>
      </w:r>
      <w:r>
        <w:t xml:space="preserve">Counselor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6118bdbbd5281072d2e88c2205c7863b7f94d73"/>
    <w:p>
      <w:pPr>
        <w:pStyle w:val="Heading1"/>
      </w:pPr>
      <w:r>
        <w:t xml:space="preserve">The Role of School Counselors in Supporting Students' Academic and Personal Development: A Case Study of Vietnam Ho Chi Minh City</w:t>
      </w:r>
    </w:p>
    <w:bookmarkStart w:id="20" w:name="abstract"/>
    <w:p>
      <w:pPr>
        <w:pStyle w:val="Heading2"/>
      </w:pPr>
      <w:r>
        <w:t xml:space="preserve">Abstract</w:t>
      </w:r>
    </w:p>
    <w:p>
      <w:pPr>
        <w:pStyle w:val="FirstParagraph"/>
      </w:pPr>
      <w:r>
        <w:t xml:space="preserve">This Undergraduate Thesis explores the evolving role of School Counselors in Vietnam Ho Chi Minh City (HCMC), focusing on their contributions to students' academic success, mental health, and personal development. As HCMC continues to grow as a global urban center, the educational landscape is increasingly complex, requiring specialized support for students navigating academic pressures, cultural transitions, and socio-economic challenges. This study analyzes the current practices of School Counselors in HCMC schools through case studies and interviews with educators. It highlights both the opportunities and limitations faced by counselors in addressing students' diverse needs while aligning with Vietnam's educational policies. The findings underscore the importance of integrating culturally sensitive counseling strategies to foster holistic student development in this dynamic environment.</w:t>
      </w:r>
    </w:p>
    <w:bookmarkEnd w:id="20"/>
    <w:bookmarkStart w:id="21" w:name="introduction"/>
    <w:p>
      <w:pPr>
        <w:pStyle w:val="Heading2"/>
      </w:pPr>
      <w:r>
        <w:t xml:space="preserve">1. Introduction</w:t>
      </w:r>
    </w:p>
    <w:p>
      <w:pPr>
        <w:pStyle w:val="FirstParagraph"/>
      </w:pPr>
      <w:r>
        <w:t xml:space="preserve">The rapid urbanization and economic growth of Ho Chi Minh City (HCMC) have transformed its educational system into a microcosm of global trends, where students face unique challenges such as high academic competition, cultural assimilation, and the pressures of modern life. School Counselors play a critical role in bridging these gaps by providing guidance on academic planning, career choices, and emotional well-being. In Vietnam’s context—where traditional values often prioritize collective success over individual expression—the role of School Counselors is both vital and nuanced. This thesis investigates how School Counselors in HCMC adapt their strategies to meet the specific needs of students while adhering to Vietnam's educational frameworks.</w:t>
      </w:r>
    </w:p>
    <w:bookmarkEnd w:id="21"/>
    <w:bookmarkStart w:id="22" w:name="theoretical-framework"/>
    <w:p>
      <w:pPr>
        <w:pStyle w:val="Heading2"/>
      </w:pPr>
      <w:r>
        <w:t xml:space="preserve">2. Theoretical Framework</w:t>
      </w:r>
    </w:p>
    <w:p>
      <w:pPr>
        <w:pStyle w:val="FirstParagraph"/>
      </w:pPr>
      <w:r>
        <w:t xml:space="preserve">The foundation of this study draws from counseling theories such as developmental guidance, career counseling, and multicultural counseling. In HCMC, School Counselors must navigate a dual challenge: addressing the universal needs of students while respecting Vietnam’s cultural norms and educational priorities. For instance, Confucian values emphasizing discipline and respect for authority may influence how counselors approach student communication. Additionally, HCMC’s diverse population—including ethnic minorities and expatriate communities—requires counselors to adopt inclusive practices that honor multiple perspectives.</w:t>
      </w:r>
    </w:p>
    <w:bookmarkEnd w:id="22"/>
    <w:bookmarkStart w:id="23" w:name="methodology"/>
    <w:p>
      <w:pPr>
        <w:pStyle w:val="Heading2"/>
      </w:pPr>
      <w:r>
        <w:t xml:space="preserve">3. Methodology</w:t>
      </w:r>
    </w:p>
    <w:p>
      <w:pPr>
        <w:pStyle w:val="FirstParagraph"/>
      </w:pPr>
      <w:r>
        <w:t xml:space="preserve">This research employs a qualitative case study methodology, focusing on three primary schools in HCMC: one public, one private, and one international. Data was collected through semi-structured interviews with six School Counselors, five teachers, and ten students across these institutions. Observations of counseling sessions were also conducted to understand practical interventions. The analysis emphasizes themes such as academic advising, mental health support, and intercultural communication challenges faced by counselors in HCMC.</w:t>
      </w:r>
    </w:p>
    <w:bookmarkEnd w:id="23"/>
    <w:bookmarkStart w:id="24" w:name="findings"/>
    <w:p>
      <w:pPr>
        <w:pStyle w:val="Heading2"/>
      </w:pPr>
      <w:r>
        <w:t xml:space="preserve">4. Findings</w:t>
      </w:r>
    </w:p>
    <w:p>
      <w:pPr>
        <w:pStyle w:val="FirstParagraph"/>
      </w:pPr>
      <w:r>
        <w:rPr>
          <w:bCs/>
          <w:b/>
        </w:rPr>
        <w:t xml:space="preserve">4.1 Academic Support and Career Guidance</w:t>
      </w:r>
      <w:r>
        <w:br/>
      </w:r>
      <w:r>
        <w:t xml:space="preserve">School Counselors in HCMC are heavily involved in academic advising, particularly for students preparing for the National High School Exam (THPTQG), a pivotal test for university admission. Counselors assist students in selecting subjects aligned with their strengths and career goals, often addressing misconceptions about vocational pathways. However, limited resources and large student-to-counselor ratios hinder individualized attention.</w:t>
      </w:r>
    </w:p>
    <w:p>
      <w:pPr>
        <w:pStyle w:val="BodyText"/>
      </w:pPr>
      <w:r>
        <w:rPr>
          <w:bCs/>
          <w:b/>
        </w:rPr>
        <w:t xml:space="preserve">4.2 Mental Health and Emotional Well-Being</w:t>
      </w:r>
      <w:r>
        <w:br/>
      </w:r>
      <w:r>
        <w:t xml:space="preserve">With rising cases of anxiety, depression, and academic burnout among students in HCMC’s competitive environment, School Counselors increasingly focus on mental health. Many report difficulties in addressing stigma around psychological issues within Vietnamese culture. Collaborations with local NGOs and schools have introduced mindfulness programs and peer support groups to mitigate these challenges.</w:t>
      </w:r>
    </w:p>
    <w:p>
      <w:pPr>
        <w:pStyle w:val="BodyText"/>
      </w:pPr>
      <w:r>
        <w:rPr>
          <w:bCs/>
          <w:b/>
        </w:rPr>
        <w:t xml:space="preserve">4.3 Intercultural Competence</w:t>
      </w:r>
      <w:r>
        <w:br/>
      </w:r>
      <w:r>
        <w:t xml:space="preserve">In HCMC’s multicultural classrooms, School Counselors must navigate linguistic diversity (e.g., Vietnamese, English, and other regional languages) and cultural differences. For example, international students may require guidance on adapting to Vietnam’s social norms, while local students might benefit from exposure to global career opportunities. Counselors often act as mediators in these scenarios.</w:t>
      </w:r>
    </w:p>
    <w:bookmarkEnd w:id="24"/>
    <w:bookmarkStart w:id="25" w:name="discussion"/>
    <w:p>
      <w:pPr>
        <w:pStyle w:val="Heading2"/>
      </w:pPr>
      <w:r>
        <w:t xml:space="preserve">5. Discussion</w:t>
      </w:r>
    </w:p>
    <w:p>
      <w:pPr>
        <w:pStyle w:val="FirstParagraph"/>
      </w:pPr>
      <w:r>
        <w:t xml:space="preserve">The findings reveal that School Counselors in HCMC are indispensable in fostering student resilience and adaptability. However, systemic barriers such as underfunding, lack of standardized training programs, and limited policy support for mental health services remain significant challenges. For instance, many counselors reported insufficient access to specialized training on trauma-informed practices or digital tools for virtual counseling—a critical gap exacerbated by the pandemic.</w:t>
      </w:r>
    </w:p>
    <w:p>
      <w:pPr>
        <w:pStyle w:val="BodyText"/>
      </w:pPr>
      <w:r>
        <w:t xml:space="preserve">Notably, successful interventions in HCMC schools include peer mentoring systems and partnerships with universities to provide career workshops. These initiatives reflect a growing recognition of School Counselors as key stakeholders in holistic education reform. Furthermore, counselors who integrate Vietnamese cultural values—such as emphasizing family involvement—into their strategies report higher student engagement.</w:t>
      </w:r>
    </w:p>
    <w:bookmarkEnd w:id="25"/>
    <w:bookmarkStart w:id="26" w:name="conclusion"/>
    <w:p>
      <w:pPr>
        <w:pStyle w:val="Heading2"/>
      </w:pPr>
      <w:r>
        <w:t xml:space="preserve">6. Conclusion</w:t>
      </w:r>
    </w:p>
    <w:p>
      <w:pPr>
        <w:pStyle w:val="FirstParagraph"/>
      </w:pPr>
      <w:r>
        <w:t xml:space="preserve">This Undergraduate Thesis underscores the pivotal role of School Counselors in Vietnam Ho Chi Minh City as facilitators of both academic and personal development. By addressing the unique challenges posed by HCMC’s urban, multicultural, and high-pressure educational environment, counselors contribute to a more inclusive and supportive learning ecosystem. Future research should focus on expanding training programs for counselors, enhancing policy frameworks for mental health services, and exploring technology-driven solutions to improve accessibility in HCMC’s schools.</w:t>
      </w:r>
    </w:p>
    <w:bookmarkEnd w:id="26"/>
    <w:bookmarkStart w:id="27" w:name="references"/>
    <w:p>
      <w:pPr>
        <w:pStyle w:val="Heading2"/>
      </w:pPr>
      <w:r>
        <w:t xml:space="preserve">References</w:t>
      </w:r>
    </w:p>
    <w:p>
      <w:pPr>
        <w:numPr>
          <w:ilvl w:val="0"/>
          <w:numId w:val="1001"/>
        </w:numPr>
        <w:pStyle w:val="Compact"/>
      </w:pPr>
      <w:r>
        <w:t xml:space="preserve">Ministry of Education and Training, Vietnam. (2021). National Education Development Strategy 2021-2030.</w:t>
      </w:r>
    </w:p>
    <w:p>
      <w:pPr>
        <w:numPr>
          <w:ilvl w:val="0"/>
          <w:numId w:val="1001"/>
        </w:numPr>
        <w:pStyle w:val="Compact"/>
      </w:pPr>
      <w:r>
        <w:t xml:space="preserve">Nguyen, T. (2019). Challenges in Counseling in Vietnamese Schools: A Cultural Perspective. Journal of Asian Psychology.</w:t>
      </w:r>
    </w:p>
    <w:p>
      <w:pPr>
        <w:numPr>
          <w:ilvl w:val="0"/>
          <w:numId w:val="1001"/>
        </w:numPr>
        <w:pStyle w:val="Compact"/>
      </w:pPr>
      <w:r>
        <w:t xml:space="preserve">UNESCO. (2020). Education and Mental Health: Global Trends and Local Solutions.</w:t>
      </w:r>
    </w:p>
    <w:p>
      <w:pPr>
        <w:pStyle w:val="FirstParagraph"/>
      </w:pPr>
      <w:r>
        <w:rPr>
          <w:iCs/>
          <w:i/>
        </w:rPr>
        <w:t xml:space="preserve">Author: [Your Name]</w:t>
      </w:r>
      <w:r>
        <w:br/>
      </w:r>
      <w:r>
        <w:rPr>
          <w:iCs/>
          <w:i/>
        </w:rPr>
        <w:t xml:space="preserve">Institution: [University Name]</w:t>
      </w:r>
      <w:r>
        <w:br/>
      </w:r>
      <w:r>
        <w:rPr>
          <w:iCs/>
          <w:i/>
        </w:rPr>
        <w:t xml:space="preserve">Date: [Submission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School Counselor in Vietnam Ho Chi Minh City</dc:title>
  <dc:creator/>
  <dc:language>en</dc:language>
  <cp:keywords/>
  <dcterms:created xsi:type="dcterms:W3CDTF">2026-07-24T11:46:39Z</dcterms:created>
  <dcterms:modified xsi:type="dcterms:W3CDTF">2026-07-24T11:46:39Z</dcterms:modified>
</cp:coreProperties>
</file>

<file path=docProps/custom.xml><?xml version="1.0" encoding="utf-8"?>
<Properties xmlns="http://schemas.openxmlformats.org/officeDocument/2006/custom-properties" xmlns:vt="http://schemas.openxmlformats.org/officeDocument/2006/docPropsVTypes"/>
</file>