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ee58815812027c9214cb4277e2290964bcd0b60"/>
    <w:p>
      <w:pPr>
        <w:pStyle w:val="Heading1"/>
      </w:pPr>
      <w:r>
        <w:t xml:space="preserve">Undergraduate Thesis: The Role of Social Workers in Argentina, Córdoba</w:t>
      </w:r>
    </w:p>
    <w:bookmarkStart w:id="20" w:name="abstract"/>
    <w:p>
      <w:pPr>
        <w:pStyle w:val="Heading2"/>
      </w:pPr>
      <w:r>
        <w:t xml:space="preserve">Abstract</w:t>
      </w:r>
    </w:p>
    <w:p>
      <w:pPr>
        <w:pStyle w:val="FirstParagraph"/>
      </w:pPr>
      <w:r>
        <w:t xml:space="preserve">This Undergraduate Thesis explores the critical role of social workers in addressing socio-economic challenges within the region of Córdoba, Argentina. Through a comprehensive analysis of local policies, community programs, and case studies, this research highlights how Social Workers contribute to improving quality of life for marginalized populations. The study emphasizes the unique cultural and economic context of Córdoba while proposing actionable strategies for enhancing social work practices in the region.</w:t>
      </w:r>
    </w:p>
    <w:bookmarkEnd w:id="20"/>
    <w:bookmarkStart w:id="21" w:name="introduction"/>
    <w:p>
      <w:pPr>
        <w:pStyle w:val="Heading2"/>
      </w:pPr>
      <w:r>
        <w:t xml:space="preserve">Introduction</w:t>
      </w:r>
    </w:p>
    <w:p>
      <w:pPr>
        <w:pStyle w:val="FirstParagraph"/>
      </w:pPr>
      <w:r>
        <w:t xml:space="preserve">The role of a Social Worker in Argentina, particularly within the province of Córdoba, is pivotal in addressing systemic inequalities and fostering community resilience. As a developing region with diverse socio-economic dynamics, Córdoba faces challenges such as poverty, educational disparities, and limited access to mental health services. This Undergraduate Thesis aims to analyze how Social Workers navigate these complexities while adhering to national and local regulations. By focusing on Córdoba’s unique context—its cultural heritage, demographic patterns, and policy frameworks—the study underscores the importance of culturally competent social work practices.</w:t>
      </w:r>
    </w:p>
    <w:bookmarkEnd w:id="21"/>
    <w:bookmarkStart w:id="22" w:name="methodology"/>
    <w:p>
      <w:pPr>
        <w:pStyle w:val="Heading2"/>
      </w:pPr>
      <w:r>
        <w:t xml:space="preserve">Methodology</w:t>
      </w:r>
    </w:p>
    <w:p>
      <w:pPr>
        <w:pStyle w:val="FirstParagraph"/>
      </w:pPr>
      <w:r>
        <w:t xml:space="preserve">To gather data for this research, a mixed-methods approach was employed. Primary sources included interviews with Social Workers operating in Córdoba’s public and private sectors, as well as case studies of community-based initiatives. Secondary sources comprised academic articles, government reports on social policies in Argentina, and statistical data from Córdoba’s Ministry of Health and Education. The research also incorporated a review of the National Social Work Curriculum to ensure alignment with professional standards in Argentina.</w:t>
      </w:r>
    </w:p>
    <w:bookmarkEnd w:id="22"/>
    <w:bookmarkStart w:id="23" w:name="findings-and-analysis"/>
    <w:p>
      <w:pPr>
        <w:pStyle w:val="Heading2"/>
      </w:pPr>
      <w:r>
        <w:t xml:space="preserve">Findings and Analysis</w:t>
      </w:r>
    </w:p>
    <w:p>
      <w:pPr>
        <w:pStyle w:val="FirstParagraph"/>
      </w:pPr>
      <w:r>
        <w:t xml:space="preserve">The findings reveal that Social Workers in Córdoba are deeply involved in addressing poverty through programs such as "Trabajo en Familia" (Family Work), which provides home visits to at-risk households. These professionals also collaborate with local NGOs to deliver mental health services, a critical need given the province’s high rates of depression and anxiety linked to economic instability. However, challenges persist, including underfunding of social services and a shortage of trained Social Workers in rural areas.</w:t>
      </w:r>
    </w:p>
    <w:p>
      <w:pPr>
        <w:pStyle w:val="BodyText"/>
      </w:pPr>
      <w:r>
        <w:t xml:space="preserve">Culturally, Social Workers in Córdoba must navigate the region’s blend of indigenous heritage and urbanization. For example, initiatives targeting Mapuche communities require bilingual support and respect for traditional practices. This aligns with Argentina’s commitment to Indigenous rights under the 2008 Law on the Rights of Indigenous Peoples.</w:t>
      </w:r>
    </w:p>
    <w:p>
      <w:pPr>
        <w:pStyle w:val="BodyText"/>
      </w:pPr>
      <w:r>
        <w:t xml:space="preserve">Economically, Córdoba’s reliance on agriculture and industry has created a dual challenge: urban poverty in cities like Córdoba City and rural unemployment in agricultural zones. Social Workers here often act as intermediaries between communities and government agencies, advocating for resources such as vocational training programs or access to microloans.</w:t>
      </w:r>
    </w:p>
    <w:bookmarkEnd w:id="23"/>
    <w:bookmarkStart w:id="24" w:name="case-studies"/>
    <w:p>
      <w:pPr>
        <w:pStyle w:val="Heading2"/>
      </w:pPr>
      <w:r>
        <w:t xml:space="preserve">Case Studies</w:t>
      </w:r>
    </w:p>
    <w:p>
      <w:pPr>
        <w:pStyle w:val="FirstParagraph"/>
      </w:pPr>
      <w:r>
        <w:rPr>
          <w:bCs/>
          <w:b/>
        </w:rPr>
        <w:t xml:space="preserve">Case Study 1: Urban Poverty Reduction in Córdoba City</w:t>
      </w:r>
      <w:r>
        <w:br/>
      </w:r>
      <w:r>
        <w:t xml:space="preserve">The "Red de Apoyo Social" (Social Support Network) initiative, led by local Social Workers, has successfully reduced homelessness by connecting families with housing subsidies and job placement services. Over two years, the program provided shelter to over 300 individuals and trained 150 residents in trades like carpentry.</w:t>
      </w:r>
    </w:p>
    <w:p>
      <w:pPr>
        <w:pStyle w:val="BodyText"/>
      </w:pPr>
      <w:r>
        <w:rPr>
          <w:bCs/>
          <w:b/>
        </w:rPr>
        <w:t xml:space="preserve">Case Study 2: Mental Health in Rural Córdoba</w:t>
      </w:r>
      <w:r>
        <w:br/>
      </w:r>
      <w:r>
        <w:t xml:space="preserve">In the rural municipality of Villa María, a mobile mental health unit staffed by Social Workers has improved access to therapy for isolated communities. The project, supported by Córdoba’s Ministry of Health, reported a 40% increase in mental health consultations within its first year.</w:t>
      </w:r>
    </w:p>
    <w:bookmarkEnd w:id="24"/>
    <w:bookmarkStart w:id="25" w:name="challenges-and-recommendations"/>
    <w:p>
      <w:pPr>
        <w:pStyle w:val="Heading2"/>
      </w:pPr>
      <w:r>
        <w:t xml:space="preserve">Challenges and Recommendations</w:t>
      </w:r>
    </w:p>
    <w:p>
      <w:pPr>
        <w:pStyle w:val="FirstParagraph"/>
      </w:pPr>
      <w:r>
        <w:t xml:space="preserve">Despite their impact, Social Workers in Córdoba face systemic barriers. These include limited government funding for social services, bureaucratic delays in accessing resources, and a lack of standardized training for new professionals. Additionally, the stigma surrounding mental health in some communities hinders outreach efforts.</w:t>
      </w:r>
    </w:p>
    <w:p>
      <w:pPr>
        <w:pStyle w:val="BodyText"/>
      </w:pPr>
      <w:r>
        <w:t xml:space="preserve">To address these challenges, this thesis recommends:</w:t>
      </w:r>
    </w:p>
    <w:p>
      <w:pPr>
        <w:numPr>
          <w:ilvl w:val="0"/>
          <w:numId w:val="1001"/>
        </w:numPr>
        <w:pStyle w:val="Compact"/>
      </w:pPr>
      <w:r>
        <w:rPr>
          <w:bCs/>
          <w:b/>
        </w:rPr>
        <w:t xml:space="preserve">Increased Funding:</w:t>
      </w:r>
      <w:r>
        <w:t xml:space="preserve"> </w:t>
      </w:r>
      <w:r>
        <w:t xml:space="preserve">Advocate for government allocation of resources to expand social work programs in both urban and rural areas.</w:t>
      </w:r>
    </w:p>
    <w:p>
      <w:pPr>
        <w:numPr>
          <w:ilvl w:val="0"/>
          <w:numId w:val="1001"/>
        </w:numPr>
        <w:pStyle w:val="Compact"/>
      </w:pPr>
      <w:r>
        <w:rPr>
          <w:bCs/>
          <w:b/>
        </w:rPr>
        <w:t xml:space="preserve">Cultural Competency Training:</w:t>
      </w:r>
      <w:r>
        <w:t xml:space="preserve"> </w:t>
      </w:r>
      <w:r>
        <w:t xml:space="preserve">Integrate indigenous languages and practices into Social Worker education to better serve Córdoba’s diverse populations.</w:t>
      </w:r>
    </w:p>
    <w:p>
      <w:pPr>
        <w:numPr>
          <w:ilvl w:val="0"/>
          <w:numId w:val="1001"/>
        </w:numPr>
        <w:pStyle w:val="Compact"/>
      </w:pPr>
      <w:r>
        <w:rPr>
          <w:bCs/>
          <w:b/>
        </w:rPr>
        <w:t xml:space="preserve">Technology Integration:</w:t>
      </w:r>
      <w:r>
        <w:t xml:space="preserve"> </w:t>
      </w:r>
      <w:r>
        <w:t xml:space="preserve">Leverage digital tools, such as telehealth platforms, to reach remote communities and streamline service delivery.</w:t>
      </w:r>
    </w:p>
    <w:bookmarkEnd w:id="25"/>
    <w:bookmarkStart w:id="26" w:name="conclusion"/>
    <w:p>
      <w:pPr>
        <w:pStyle w:val="Heading2"/>
      </w:pPr>
      <w:r>
        <w:t xml:space="preserve">Conclusion</w:t>
      </w:r>
    </w:p>
    <w:p>
      <w:pPr>
        <w:pStyle w:val="FirstParagraph"/>
      </w:pPr>
      <w:r>
        <w:t xml:space="preserve">This Undergraduate Thesis has demonstrated the indispensable role of Social Workers in Córdoba, Argentina. Through their work in poverty alleviation, mental health support, and cultural mediation, these professionals address both immediate needs and systemic inequities. The findings underscore the necessity of tailoring social work practices to Córdoba’s unique socio-cultural landscape while advocating for stronger institutional support. Future research should explore the long-term impacts of current programs and evaluate how emerging technologies can further enhance Social Workers’ capacity to serve communities in Argentina’s heartland.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Argentina, Córdoba</dc:title>
  <dc:creator/>
  <dc:language>en</dc:language>
  <cp:keywords/>
  <dcterms:created xsi:type="dcterms:W3CDTF">2026-07-21T02:46:14Z</dcterms:created>
  <dcterms:modified xsi:type="dcterms:W3CDTF">2026-07-21T02:46:14Z</dcterms:modified>
</cp:coreProperties>
</file>

<file path=docProps/custom.xml><?xml version="1.0" encoding="utf-8"?>
<Properties xmlns="http://schemas.openxmlformats.org/officeDocument/2006/custom-properties" xmlns:vt="http://schemas.openxmlformats.org/officeDocument/2006/docPropsVTypes"/>
</file>