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abc325a1081837501491858ff61fbd0118e528"/>
    <w:p>
      <w:pPr>
        <w:pStyle w:val="Heading1"/>
      </w:pPr>
      <w:r>
        <w:t xml:space="preserve">Undergraduate Thesis: The Role and Challenges of a Social Worker in Bangladesh Dhaka</w:t>
      </w:r>
    </w:p>
    <w:p>
      <w:pPr>
        <w:pStyle w:val="FirstParagraph"/>
      </w:pPr>
      <w:r>
        <w:t xml:space="preserve">This Undergraduate Thesis explores the critical role, responsibilities, and challenges faced by a Social Worker operating within the urban landscape of Bangladesh Dhaka. As one of South Asia's most densely populated cities, Dhaka presents unique social dynamics that demand specialized attention from professionals in the field of social work. This document aims to analyze how a Social Worker contributes to addressing systemic issues such as poverty, gender-based violence, and urbanization-related crises in Bangladesh Dhaka.</w:t>
      </w:r>
    </w:p>
    <w:bookmarkStart w:id="20" w:name="introduction"/>
    <w:p>
      <w:pPr>
        <w:pStyle w:val="Heading2"/>
      </w:pPr>
      <w:r>
        <w:t xml:space="preserve">Introduction</w:t>
      </w:r>
    </w:p>
    <w:p>
      <w:pPr>
        <w:pStyle w:val="FirstParagraph"/>
      </w:pPr>
      <w:r>
        <w:t xml:space="preserve">Bangladesh Dhaka, home to over 15 million people, faces mounting pressures from rapid urbanization, economic disparity, and social inequality. In this context, the role of a Social Worker becomes pivotal in advocating for marginalized communities and providing holistic support systems. This thesis delves into the multifaceted responsibilities of a Social Worker in Bangladesh Dhaka while highlighting the structural and cultural challenges they navigate daily.</w:t>
      </w:r>
    </w:p>
    <w:bookmarkEnd w:id="20"/>
    <w:bookmarkStart w:id="21" w:name="objectives-of-the-thesis"/>
    <w:p>
      <w:pPr>
        <w:pStyle w:val="Heading2"/>
      </w:pPr>
      <w:r>
        <w:t xml:space="preserve">Objectives of the Thesis</w:t>
      </w:r>
    </w:p>
    <w:p>
      <w:pPr>
        <w:numPr>
          <w:ilvl w:val="0"/>
          <w:numId w:val="1001"/>
        </w:numPr>
        <w:pStyle w:val="Compact"/>
      </w:pPr>
      <w:r>
        <w:t xml:space="preserve">To examine the evolving role of a Social Worker in urban settings like Bangladesh Dhaka.</w:t>
      </w:r>
    </w:p>
    <w:p>
      <w:pPr>
        <w:numPr>
          <w:ilvl w:val="0"/>
          <w:numId w:val="1001"/>
        </w:numPr>
        <w:pStyle w:val="Compact"/>
      </w:pPr>
      <w:r>
        <w:t xml:space="preserve">To identify key challenges faced by Social Workers in addressing social issues in Dhaka.</w:t>
      </w:r>
    </w:p>
    <w:p>
      <w:pPr>
        <w:numPr>
          <w:ilvl w:val="0"/>
          <w:numId w:val="1001"/>
        </w:numPr>
        <w:pStyle w:val="Compact"/>
      </w:pPr>
      <w:r>
        <w:t xml:space="preserve">To propose strategies for enhancing the effectiveness of social work practices in Bangladesh Dhaka.</w:t>
      </w:r>
    </w:p>
    <w:bookmarkEnd w:id="21"/>
    <w:bookmarkStart w:id="22" w:name="methodology"/>
    <w:p>
      <w:pPr>
        <w:pStyle w:val="Heading2"/>
      </w:pPr>
      <w:r>
        <w:t xml:space="preserve">Methodology</w:t>
      </w:r>
    </w:p>
    <w:p>
      <w:pPr>
        <w:pStyle w:val="FirstParagraph"/>
      </w:pPr>
      <w:r>
        <w:t xml:space="preserve">This study employs a qualitative research approach, drawing on secondary data from academic journals, government reports, and NGO publications related to social work in Bangladesh. Additionally, interviews with practicing Social Workers and case studies from Dhaka’s urban slums provide firsthand insights into the realities of their profession.</w:t>
      </w:r>
    </w:p>
    <w:bookmarkEnd w:id="22"/>
    <w:bookmarkStart w:id="23" w:name="literature-review"/>
    <w:p>
      <w:pPr>
        <w:pStyle w:val="Heading2"/>
      </w:pPr>
      <w:r>
        <w:t xml:space="preserve">Literature Review</w:t>
      </w:r>
    </w:p>
    <w:p>
      <w:pPr>
        <w:pStyle w:val="FirstParagraph"/>
      </w:pPr>
      <w:r>
        <w:t xml:space="preserve">Existing literature underscores the importance of a Social Worker in Bangladesh as a bridge between vulnerable populations and institutional resources. Studies highlight that in cities like Dhaka, where over 30% of the population resides in slums (BBS, 2019), Social Workers play a crucial role in health awareness campaigns, child protection programs, and disaster relief efforts. However, gaps persist regarding the intersection of cultural norms and professional ethics in Bangladesh’s social work practices.</w:t>
      </w:r>
    </w:p>
    <w:bookmarkEnd w:id="23"/>
    <w:bookmarkStart w:id="24" w:name="Xd28e9c1632b5d3be04df7556c425684730e3aaa"/>
    <w:p>
      <w:pPr>
        <w:pStyle w:val="Heading2"/>
      </w:pPr>
      <w:r>
        <w:t xml:space="preserve">Role of a Social Worker in Bangladesh Dhaka</w:t>
      </w:r>
    </w:p>
    <w:p>
      <w:pPr>
        <w:pStyle w:val="FirstParagraph"/>
      </w:pPr>
      <w:r>
        <w:t xml:space="preserve">A Social Worker in Bangladesh Dhaka operates across diverse domains: healthcare, education, legal aid, and community development. Their responsibilities include:</w:t>
      </w:r>
    </w:p>
    <w:p>
      <w:pPr>
        <w:numPr>
          <w:ilvl w:val="0"/>
          <w:numId w:val="1002"/>
        </w:numPr>
        <w:pStyle w:val="Compact"/>
      </w:pPr>
      <w:r>
        <w:t xml:space="preserve">Providing counseling services to individuals affected by domestic violence or mental health issues.</w:t>
      </w:r>
    </w:p>
    <w:p>
      <w:pPr>
        <w:numPr>
          <w:ilvl w:val="0"/>
          <w:numId w:val="1002"/>
        </w:numPr>
        <w:pStyle w:val="Compact"/>
      </w:pPr>
      <w:r>
        <w:t xml:space="preserve">Collaborating with local NGOs to deliver educational programs for underprivileged children.</w:t>
      </w:r>
    </w:p>
    <w:p>
      <w:pPr>
        <w:numPr>
          <w:ilvl w:val="0"/>
          <w:numId w:val="1002"/>
        </w:numPr>
        <w:pStyle w:val="Compact"/>
      </w:pPr>
      <w:r>
        <w:t xml:space="preserve">Advocating for policy changes that address systemic inequalities in urban poverty alleviation.</w:t>
      </w:r>
    </w:p>
    <w:p>
      <w:pPr>
        <w:pStyle w:val="FirstParagraph"/>
      </w:pPr>
      <w:r>
        <w:t xml:space="preserve">In Dhaka, Social Workers often engage in grassroots initiatives, such as distributing food aid during monsoon floods or organizing literacy workshops for women. Their work is further complicated by language barriers, limited funding, and the need to navigate bureaucratic systems that prioritize economic growth over social welfare.</w:t>
      </w:r>
    </w:p>
    <w:bookmarkEnd w:id="24"/>
    <w:bookmarkStart w:id="25" w:name="X918fb7c436f9dc86ea85957bbe709d28777d833"/>
    <w:p>
      <w:pPr>
        <w:pStyle w:val="Heading2"/>
      </w:pPr>
      <w:r>
        <w:t xml:space="preserve">Challenges Faced by Social Workers in Bangladesh Dhaka</w:t>
      </w:r>
    </w:p>
    <w:p>
      <w:pPr>
        <w:pStyle w:val="FirstParagraph"/>
      </w:pPr>
      <w:r>
        <w:t xml:space="preserve">The challenges faced by a Social Worker in Bangladesh Dhaka are multifaceted. Key obstacles include:</w:t>
      </w:r>
    </w:p>
    <w:p>
      <w:pPr>
        <w:numPr>
          <w:ilvl w:val="0"/>
          <w:numId w:val="1003"/>
        </w:numPr>
        <w:pStyle w:val="Compact"/>
      </w:pPr>
      <w:r>
        <w:rPr>
          <w:bCs/>
          <w:b/>
        </w:rPr>
        <w:t xml:space="preserve">Limited Resources:</w:t>
      </w:r>
      <w:r>
        <w:t xml:space="preserve"> </w:t>
      </w:r>
      <w:r>
        <w:t xml:space="preserve">Over 70% of NGOs operating in Dhaka report insufficient funding, restricting the scope of social work interventions (BRAC, 2021).</w:t>
      </w:r>
    </w:p>
    <w:p>
      <w:pPr>
        <w:numPr>
          <w:ilvl w:val="0"/>
          <w:numId w:val="1003"/>
        </w:numPr>
        <w:pStyle w:val="Compact"/>
      </w:pPr>
      <w:r>
        <w:rPr>
          <w:bCs/>
          <w:b/>
        </w:rPr>
        <w:t xml:space="preserve">Cultural Sensitivity:</w:t>
      </w:r>
      <w:r>
        <w:t xml:space="preserve"> </w:t>
      </w:r>
      <w:r>
        <w:t xml:space="preserve">Addressing issues like dowry-related violence or gender discrimination requires a nuanced understanding of Bangladeshi cultural norms.</w:t>
      </w:r>
    </w:p>
    <w:p>
      <w:pPr>
        <w:numPr>
          <w:ilvl w:val="0"/>
          <w:numId w:val="1003"/>
        </w:numPr>
        <w:pStyle w:val="Compact"/>
      </w:pPr>
      <w:r>
        <w:rPr>
          <w:bCs/>
          <w:b/>
        </w:rPr>
        <w:t xml:space="preserve">Urbanization Pressures:</w:t>
      </w:r>
      <w:r>
        <w:t xml:space="preserve"> </w:t>
      </w:r>
      <w:r>
        <w:t xml:space="preserve">Rapid urban expansion has led to overcrowded slums, increasing the demand for services while straining existing infrastructure.</w:t>
      </w:r>
    </w:p>
    <w:p>
      <w:pPr>
        <w:pStyle w:val="FirstParagraph"/>
      </w:pPr>
      <w:r>
        <w:t xml:space="preserve">Moreover, the lack of standardized training programs for Social Workers in Bangladesh exacerbates these challenges. While some universities offer social work degrees, curricula often fail to incorporate practical skills required in Dhaka’s dynamic environment.</w:t>
      </w:r>
    </w:p>
    <w:bookmarkEnd w:id="25"/>
    <w:bookmarkStart w:id="26" w:name="recommendations-and-conclusion"/>
    <w:p>
      <w:pPr>
        <w:pStyle w:val="Heading2"/>
      </w:pPr>
      <w:r>
        <w:t xml:space="preserve">Recommendations and Conclusion</w:t>
      </w:r>
    </w:p>
    <w:p>
      <w:pPr>
        <w:pStyle w:val="FirstParagraph"/>
      </w:pPr>
      <w:r>
        <w:t xml:space="preserve">To strengthen the impact of a Social Worker in Bangladesh Dhaka, this thesis proposes several recommendations:</w:t>
      </w:r>
    </w:p>
    <w:p>
      <w:pPr>
        <w:numPr>
          <w:ilvl w:val="0"/>
          <w:numId w:val="1004"/>
        </w:numPr>
        <w:pStyle w:val="Compact"/>
      </w:pPr>
      <w:r>
        <w:rPr>
          <w:bCs/>
          <w:b/>
        </w:rPr>
        <w:t xml:space="preserve">Enhanced Training Programs:</w:t>
      </w:r>
      <w:r>
        <w:t xml:space="preserve"> </w:t>
      </w:r>
      <w:r>
        <w:t xml:space="preserve">Universities should integrate fieldwork modules focused on urban social work to better prepare graduates for Dhaka’s unique challenges.</w:t>
      </w:r>
    </w:p>
    <w:p>
      <w:pPr>
        <w:numPr>
          <w:ilvl w:val="0"/>
          <w:numId w:val="1004"/>
        </w:numPr>
        <w:pStyle w:val="Compact"/>
      </w:pPr>
      <w:r>
        <w:rPr>
          <w:bCs/>
          <w:b/>
        </w:rPr>
        <w:t xml:space="preserve">Public-Private Partnerships:</w:t>
      </w:r>
      <w:r>
        <w:t xml:space="preserve"> </w:t>
      </w:r>
      <w:r>
        <w:t xml:space="preserve">Collaborations between government agencies and NGOs can improve resource allocation and service delivery for vulnerable populations.</w:t>
      </w:r>
    </w:p>
    <w:p>
      <w:pPr>
        <w:numPr>
          <w:ilvl w:val="0"/>
          <w:numId w:val="1004"/>
        </w:numPr>
        <w:pStyle w:val="Compact"/>
      </w:pPr>
      <w:r>
        <w:rPr>
          <w:bCs/>
          <w:b/>
        </w:rPr>
        <w:t xml:space="preserve">Cultural Competency Workshops:</w:t>
      </w:r>
      <w:r>
        <w:t xml:space="preserve"> </w:t>
      </w:r>
      <w:r>
        <w:t xml:space="preserve">Regular training sessions on cultural sensitivity will empower Social Workers to navigate complex societal norms effectively.</w:t>
      </w:r>
    </w:p>
    <w:p>
      <w:pPr>
        <w:pStyle w:val="FirstParagraph"/>
      </w:pPr>
      <w:r>
        <w:t xml:space="preserve">In conclusion, the role of a Social Worker in Bangladesh Dhaka is indispensable yet fraught with challenges. By addressing systemic barriers and investing in professional development, Bangladesh can harness the potential of social work to create equitable urban environments. This Undergraduate Thesis underscores the urgent need for policy reforms and community engagement to empower Social Workers in their critical 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Bangladesh Dhaka</dc:title>
  <dc:creator/>
  <dc:language>en</dc:language>
  <cp:keywords/>
  <dcterms:created xsi:type="dcterms:W3CDTF">2026-06-02T07:56:50Z</dcterms:created>
  <dcterms:modified xsi:type="dcterms:W3CDTF">2026-06-02T07:56:50Z</dcterms:modified>
</cp:coreProperties>
</file>

<file path=docProps/custom.xml><?xml version="1.0" encoding="utf-8"?>
<Properties xmlns="http://schemas.openxmlformats.org/officeDocument/2006/custom-properties" xmlns:vt="http://schemas.openxmlformats.org/officeDocument/2006/docPropsVTypes"/>
</file>