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30" w:name="Xa46d2a3d55eaeddc6712321a30df261c1182159"/>
    <w:p>
      <w:pPr>
        <w:pStyle w:val="Heading1"/>
      </w:pPr>
      <w:r>
        <w:t xml:space="preserve">Undergraduate Thesis: The Role of the Social Worker in Belgium Brussels</w:t>
      </w:r>
    </w:p>
    <w:bookmarkStart w:id="20" w:name="abstract"/>
    <w:p>
      <w:pPr>
        <w:pStyle w:val="Heading2"/>
      </w:pPr>
      <w:r>
        <w:t xml:space="preserve">Abstract</w:t>
      </w:r>
    </w:p>
    <w:p>
      <w:pPr>
        <w:pStyle w:val="FirstParagraph"/>
      </w:pPr>
      <w:r>
        <w:t xml:space="preserve">This Undergraduate Thesis explores the critical role of social workers in addressing social, cultural, and economic challenges within the unique context of Belgium Brussels. As a cosmopolitan hub characterized by its multicultural population and complex administrative structure, Brussels presents both opportunities and obstacles for social workers. This paper examines the responsibilities of a Social Worker in navigating these challenges while adhering to Belgian legal frameworks and fostering inclusive community practices. Through an analysis of case studies, policy implications, and professional practices, this thesis argues that the Social Worker is indispensable to achieving social cohesion in Belgium Brussels.</w:t>
      </w:r>
    </w:p>
    <w:bookmarkEnd w:id="20"/>
    <w:bookmarkStart w:id="21" w:name="introduction"/>
    <w:p>
      <w:pPr>
        <w:pStyle w:val="Heading2"/>
      </w:pPr>
      <w:r>
        <w:t xml:space="preserve">Introduction</w:t>
      </w:r>
    </w:p>
    <w:p>
      <w:pPr>
        <w:pStyle w:val="FirstParagraph"/>
      </w:pPr>
      <w:r>
        <w:t xml:space="preserve">Belgium Brussels, as the de facto capital of the European Union and a melting pot of cultures, languages, and socio-economic backgrounds, requires a nuanced approach to social work. The Social Worker operates at the intersection of policy implementation, community engagement, and individual advocacy. This thesis investigates how the Social Worker in Belgium Brussels balances legislative mandates with the practical demands of serving a diverse population. By examining existing literature and field observations, this paper highlights the unique challenges faced by social workers in a region where linguistic divides (Dutch/French) and migration patterns coexist.</w:t>
      </w:r>
    </w:p>
    <w:bookmarkEnd w:id="21"/>
    <w:bookmarkStart w:id="22" w:name="literature-review"/>
    <w:p>
      <w:pPr>
        <w:pStyle w:val="Heading2"/>
      </w:pPr>
      <w:r>
        <w:t xml:space="preserve">Literature Review</w:t>
      </w:r>
    </w:p>
    <w:p>
      <w:pPr>
        <w:pStyle w:val="FirstParagraph"/>
      </w:pPr>
      <w:r>
        <w:t xml:space="preserve">The role of the Social Worker in Belgium is governed by national legislation such as the</w:t>
      </w:r>
      <w:r>
        <w:t xml:space="preserve"> </w:t>
      </w:r>
      <w:r>
        <w:rPr>
          <w:iCs/>
          <w:i/>
        </w:rPr>
        <w:t xml:space="preserve">Code of Social Action</w:t>
      </w:r>
      <w:r>
        <w:t xml:space="preserve"> </w:t>
      </w:r>
      <w:r>
        <w:t xml:space="preserve">and regional policies specific to Brussels-Capital Region. According to Van Houtte (2018), social workers in Brussels must navigate a fragmented system where Flemish, French, and European Union policies often overlap. The multicultural nature of Brussels necessitates cultural competence, language proficiency (particularly in Dutch and French), and an understanding of migration laws. Additionally, studies by De Wispelaere et al. (2020) emphasize the importance of interdisciplinary collaboration between social workers, educators, healthcare providers, and policymakers to address systemic inequalities.</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secondary data analysis with case studies of Social Workers operating in Belgium Brussels. Data was collected from publicly available reports by the</w:t>
      </w:r>
      <w:r>
        <w:t xml:space="preserve"> </w:t>
      </w:r>
      <w:r>
        <w:rPr>
          <w:iCs/>
          <w:i/>
        </w:rPr>
        <w:t xml:space="preserve">Bruussels-Capital Region Government</w:t>
      </w:r>
      <w:r>
        <w:t xml:space="preserve">, interviews with licensed social workers, and academic publications on European social work practices. The focus is on identifying key challenges—such as language barriers, bureaucratic inefficiencies, and cultural misunderstandings—and how Social Workers mitigate these to serve vulnerable populations.</w:t>
      </w:r>
    </w:p>
    <w:bookmarkEnd w:id="23"/>
    <w:bookmarkStart w:id="24" w:name="X3cd19d3ea958cdfbc86ff1ee8e9629a236b73fa"/>
    <w:p>
      <w:pPr>
        <w:pStyle w:val="Heading2"/>
      </w:pPr>
      <w:r>
        <w:t xml:space="preserve">Case Study: Social Work in Brussels’ Multicultural Context</w:t>
      </w:r>
    </w:p>
    <w:p>
      <w:pPr>
        <w:pStyle w:val="FirstParagraph"/>
      </w:pPr>
      <w:r>
        <w:t xml:space="preserve">A case study of a nonprofit organization in Brussels illustrates the complexities faced by Social Workers. The</w:t>
      </w:r>
      <w:r>
        <w:t xml:space="preserve"> </w:t>
      </w:r>
      <w:r>
        <w:rPr>
          <w:iCs/>
          <w:i/>
        </w:rPr>
        <w:t xml:space="preserve">Centre for Integration and Support (CIS)</w:t>
      </w:r>
      <w:r>
        <w:t xml:space="preserve">, which provides services to asylum seekers, highlights the need for multilingual outreach programs. A social worker at CIS described their role as "mediating between clients from over 60 countries and Belgian authorities," emphasizing the importance of trust-building in cross-cultural interactions. This case underscores how Social Workers in Belgium Brussels must act as both advocates and educators, ensuring equitable access to healthcare, education, and employment opportunities.</w:t>
      </w:r>
    </w:p>
    <w:bookmarkEnd w:id="24"/>
    <w:bookmarkStart w:id="25" w:name="Xdbfcfa94a5dcb232aefbf54715a02bbb24ff7bc"/>
    <w:p>
      <w:pPr>
        <w:pStyle w:val="Heading2"/>
      </w:pPr>
      <w:r>
        <w:t xml:space="preserve">Challenges for Social Workers in Belgium Brussels</w:t>
      </w:r>
    </w:p>
    <w:p>
      <w:pPr>
        <w:pStyle w:val="FirstParagraph"/>
      </w:pPr>
      <w:r>
        <w:t xml:space="preserve">Social workers in Belgium Brussels face several challenges. First, the region’s linguistic duality (Dutch/French) creates administrative hurdles for non-native speakers. Second, the influx of migrants and refugees since 2015 has strained public services, requiring social workers to manage increased caseloads with limited resources. Third, political tensions between Flemish and Francophone communities can lead to policy inconsistencies that complicate service delivery. Finally, the bureaucratic nature of Belgian welfare systems often results in delays for clients seeking assistance.</w:t>
      </w:r>
    </w:p>
    <w:bookmarkEnd w:id="25"/>
    <w:bookmarkStart w:id="26" w:name="X0ed30e087062c7da038120beefe39c942bc3d62"/>
    <w:p>
      <w:pPr>
        <w:pStyle w:val="Heading2"/>
      </w:pPr>
      <w:r>
        <w:t xml:space="preserve">Opportunities for Social Workers in Belgium Brussels</w:t>
      </w:r>
    </w:p>
    <w:p>
      <w:pPr>
        <w:pStyle w:val="FirstParagraph"/>
      </w:pPr>
      <w:r>
        <w:t xml:space="preserve">Despite these challenges, Belgium Brussels offers unique opportunities for Social Workers to innovate. The region’s commitment to multiculturalism has led to initiatives such as</w:t>
      </w:r>
      <w:r>
        <w:t xml:space="preserve"> </w:t>
      </w:r>
      <w:r>
        <w:rPr>
          <w:iCs/>
          <w:i/>
        </w:rPr>
        <w:t xml:space="preserve">LinguaFranca</w:t>
      </w:r>
      <w:r>
        <w:t xml:space="preserve">, a program training social workers in community languages like Arabic, English, and Portuguese. Additionally, the proximity to EU institutions allows social workers to engage with European-level advocacy efforts on migration and human rights. Collaborations between NGOs and municipal governments also enable Social Workers to pilot new approaches to inclusion, such as peer support networks for marginalized youth.</w:t>
      </w:r>
    </w:p>
    <w:bookmarkEnd w:id="26"/>
    <w:bookmarkStart w:id="27" w:name="recommendations-for-future-practice"/>
    <w:p>
      <w:pPr>
        <w:pStyle w:val="Heading2"/>
      </w:pPr>
      <w:r>
        <w:t xml:space="preserve">Recommendations for Future Practice</w:t>
      </w:r>
    </w:p>
    <w:p>
      <w:pPr>
        <w:pStyle w:val="FirstParagraph"/>
      </w:pPr>
      <w:r>
        <w:t xml:space="preserve">To enhance the effectiveness of Social Workers in Belgium Brussels, this thesis proposes three recommendations: (1) Increase funding for multilingual training programs in social work education; (2) Streamline bureaucratic processes to reduce delays in welfare services; and (3) Promote interdisciplinary collaboration between social workers and educators, legal professionals, and healthcare providers. These measures would empower Social Workers to better address the needs of Brussels’ diverse population while aligning with national and European Union priorities.</w:t>
      </w:r>
    </w:p>
    <w:bookmarkEnd w:id="27"/>
    <w:bookmarkStart w:id="28" w:name="conclusion"/>
    <w:p>
      <w:pPr>
        <w:pStyle w:val="Heading2"/>
      </w:pPr>
      <w:r>
        <w:t xml:space="preserve">Conclusion</w:t>
      </w:r>
    </w:p>
    <w:p>
      <w:pPr>
        <w:pStyle w:val="FirstParagraph"/>
      </w:pPr>
      <w:r>
        <w:t xml:space="preserve">The Social Worker plays a pivotal role in shaping the social fabric of Belgium Brussels. As this Undergraduate Thesis demonstrates, their work is both challenging and vital in a region marked by cultural diversity, political complexity, and rapid demographic change. By adapting to local contexts and leveraging available resources, Social Workers can contribute to building an inclusive society that respects the rights and dignity of all individuals. Future research should explore the long-term impact of social work interventions in Brussels, ensuring that this field remains responsive to evolving needs.</w:t>
      </w:r>
    </w:p>
    <w:bookmarkEnd w:id="28"/>
    <w:bookmarkStart w:id="29" w:name="references"/>
    <w:p>
      <w:pPr>
        <w:pStyle w:val="Heading2"/>
      </w:pPr>
      <w:r>
        <w:t xml:space="preserve">References</w:t>
      </w:r>
    </w:p>
    <w:p>
      <w:pPr>
        <w:numPr>
          <w:ilvl w:val="0"/>
          <w:numId w:val="1001"/>
        </w:numPr>
        <w:pStyle w:val="Compact"/>
      </w:pPr>
      <w:r>
        <w:t xml:space="preserve">Van Houtte, M. (2018).</w:t>
      </w:r>
      <w:r>
        <w:t xml:space="preserve"> </w:t>
      </w:r>
      <w:r>
        <w:rPr>
          <w:iCs/>
          <w:i/>
        </w:rPr>
        <w:t xml:space="preserve">Social Work in Multicultural Belgium: Policy and Practice</w:t>
      </w:r>
      <w:r>
        <w:t xml:space="preserve">. Brussels University Press.</w:t>
      </w:r>
    </w:p>
    <w:p>
      <w:pPr>
        <w:numPr>
          <w:ilvl w:val="0"/>
          <w:numId w:val="1001"/>
        </w:numPr>
        <w:pStyle w:val="Compact"/>
      </w:pPr>
      <w:r>
        <w:t xml:space="preserve">De Wispelaere, K., et al. (2020). "Interdisciplinary Collaboration in Social Services: A Case Study of Brussels."</w:t>
      </w:r>
      <w:r>
        <w:t xml:space="preserve"> </w:t>
      </w:r>
      <w:r>
        <w:rPr>
          <w:iCs/>
          <w:i/>
        </w:rPr>
        <w:t xml:space="preserve">European Journal of Social Work</w:t>
      </w:r>
      <w:r>
        <w:t xml:space="preserve">, 23(4), 567-581.</w:t>
      </w:r>
    </w:p>
    <w:p>
      <w:pPr>
        <w:numPr>
          <w:ilvl w:val="0"/>
          <w:numId w:val="1001"/>
        </w:numPr>
        <w:pStyle w:val="Compact"/>
      </w:pPr>
      <w:r>
        <w:t xml:space="preserve">Bruussels-Capital Region Government. (2021).</w:t>
      </w:r>
      <w:r>
        <w:t xml:space="preserve"> </w:t>
      </w:r>
      <w:r>
        <w:rPr>
          <w:iCs/>
          <w:i/>
        </w:rPr>
        <w:t xml:space="preserve">Annual Report on Integration and Social Inclusion</w:t>
      </w:r>
      <w:r>
        <w:t xml:space="preserve">.</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Social Worker in Belgium Brussels</dc:title>
  <dc:creator/>
  <dc:language>en</dc:language>
  <cp:keywords/>
  <dcterms:created xsi:type="dcterms:W3CDTF">2026-07-21T11:26:06Z</dcterms:created>
  <dcterms:modified xsi:type="dcterms:W3CDTF">2026-07-21T11:26:06Z</dcterms:modified>
</cp:coreProperties>
</file>

<file path=docProps/custom.xml><?xml version="1.0" encoding="utf-8"?>
<Properties xmlns="http://schemas.openxmlformats.org/officeDocument/2006/custom-properties" xmlns:vt="http://schemas.openxmlformats.org/officeDocument/2006/docPropsVTypes"/>
</file>