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db1e17abe467c9d323d90b80c88509ed3fb7718"/>
    <w:p>
      <w:pPr>
        <w:pStyle w:val="Heading1"/>
      </w:pPr>
      <w:r>
        <w:t xml:space="preserve">Undergraduate Thesis: The Role of Social Workers in Brazil Brasília</w:t>
      </w:r>
    </w:p>
    <w:bookmarkStart w:id="20" w:name="abstract"/>
    <w:p>
      <w:pPr>
        <w:pStyle w:val="Heading2"/>
      </w:pPr>
      <w:r>
        <w:t xml:space="preserve">Abstract</w:t>
      </w:r>
    </w:p>
    <w:p>
      <w:pPr>
        <w:pStyle w:val="FirstParagraph"/>
      </w:pPr>
      <w:r>
        <w:t xml:space="preserve">This Undergraduate Thesis explores the critical role of social workers in addressing socio-economic challenges within the federal capital of Brazil, Brasília. As a city shaped by rapid urbanization and political significance, Brasília presents unique opportunities and obstacles for social work professionals. This study analyzes the responsibilities, challenges, and contributions of Social Workers in promoting equity, human rights, and community development in this dynamic context.</w:t>
      </w:r>
    </w:p>
    <w:bookmarkEnd w:id="20"/>
    <w:bookmarkStart w:id="21" w:name="introduction"/>
    <w:p>
      <w:pPr>
        <w:pStyle w:val="Heading2"/>
      </w:pPr>
      <w:r>
        <w:t xml:space="preserve">Introduction</w:t>
      </w:r>
    </w:p>
    <w:p>
      <w:pPr>
        <w:pStyle w:val="FirstParagraph"/>
      </w:pPr>
      <w:r>
        <w:t xml:space="preserve">Brazil Brasília, the capital of the Federative Republic of Brazil, is a city emblematic of modernity and political centralization. However, it also faces pressing issues such as poverty, inequality, and access to basic services. Social Workers play a pivotal role in addressing these challenges through community engagement, policy advocacy, and direct service provision. This thesis examines how the profession of Social Worker operates within Brasília’s unique socio-cultural framework and contributes to national development goals.</w:t>
      </w:r>
    </w:p>
    <w:bookmarkEnd w:id="21"/>
    <w:bookmarkStart w:id="22" w:name="the-role-of-social-workers-in-brazil"/>
    <w:p>
      <w:pPr>
        <w:pStyle w:val="Heading2"/>
      </w:pPr>
      <w:r>
        <w:t xml:space="preserve">The Role of Social Workers in Brazil</w:t>
      </w:r>
    </w:p>
    <w:p>
      <w:pPr>
        <w:pStyle w:val="FirstParagraph"/>
      </w:pPr>
      <w:r>
        <w:t xml:space="preserve">In Brazil, the profession of Social Worker is regulated by Law No. 10,614/2002, which defines their role in promoting social inclusion and human rights. Social Workers operate across sectors such as health, education, and urban policy, often working with vulnerable populations including children in foster care, migrants, and individuals affected by poverty or violence.</w:t>
      </w:r>
    </w:p>
    <w:p>
      <w:pPr>
        <w:pStyle w:val="BodyText"/>
      </w:pPr>
      <w:r>
        <w:t xml:space="preserve">In Brasília specifically, the work of Social Workers is influenced by the city’s federal governance structure. Institutions such as the Secretaria de Estado de Saúde (State Health Secretariat) and local NGOs frequently employ Social Workers to address issues like mental health disparities, domestic violence, and access to housing. Their responsibilities include case management, policy implementation, and community education.</w:t>
      </w:r>
    </w:p>
    <w:bookmarkEnd w:id="22"/>
    <w:bookmarkStart w:id="23" w:name="challenges-in-brazil-brasília"/>
    <w:p>
      <w:pPr>
        <w:pStyle w:val="Heading2"/>
      </w:pPr>
      <w:r>
        <w:t xml:space="preserve">Challenges in Brazil Brasília</w:t>
      </w:r>
    </w:p>
    <w:p>
      <w:pPr>
        <w:pStyle w:val="FirstParagraph"/>
      </w:pPr>
      <w:r>
        <w:t xml:space="preserve">Brasília’s socio-economic landscape presents both opportunities and challenges for Social Workers. While the city boasts modern infrastructure and access to federal resources, it also struggles with informal settlements (favelas) on its outskirts, where marginalized communities lack basic amenities. Social Workers must navigate complex bureaucratic systems to advocate for these populations.</w:t>
      </w:r>
    </w:p>
    <w:p>
      <w:pPr>
        <w:pStyle w:val="BodyText"/>
      </w:pPr>
      <w:r>
        <w:t xml:space="preserve">Additionally, the political nature of Brasília often leads to policy fragmentation. For example, the implementation of Brazil’s Unified Health System (SUS) in the capital requires coordination between federal agencies and local municipalities, which can create delays or inconsistencies in service delivery. Social Workers must act as intermediaries between policymakers and beneficiaries to ensure equitable outcomes.</w:t>
      </w:r>
    </w:p>
    <w:bookmarkEnd w:id="23"/>
    <w:bookmarkStart w:id="24" w:name="Xe0d2b4ad19fb189bd7dc3e62640cff266614e07"/>
    <w:p>
      <w:pPr>
        <w:pStyle w:val="Heading2"/>
      </w:pPr>
      <w:r>
        <w:t xml:space="preserve">Case Studies: Social Work Practices in Brasília</w:t>
      </w:r>
    </w:p>
    <w:p>
      <w:pPr>
        <w:pStyle w:val="FirstParagraph"/>
      </w:pPr>
      <w:r>
        <w:t xml:space="preserve">Cases from Brasília illustrate the impact of Social Workers on community development. For instance, a program led by the Instituto Federal de Educação, Ciência e Tecnologia (IFCE) in collaboration with local Social Workers provided vocational training to youth from low-income families. This initiative reduced unemployment rates and improved educational outcomes in participating neighborhoods.</w:t>
      </w:r>
    </w:p>
    <w:p>
      <w:pPr>
        <w:pStyle w:val="BodyText"/>
      </w:pPr>
      <w:r>
        <w:t xml:space="preserve">Another example involves Social Workers supporting victims of domestic violence through the Rede Feminina de Combate à Violência, a network operating in Brasília. Their work includes legal assistance, psychological support, and collaboration with law enforcement to protect survivors. These efforts highlight the interdisciplinary nature of social work and its role in human rights advocacy.</w:t>
      </w:r>
    </w:p>
    <w:bookmarkEnd w:id="24"/>
    <w:bookmarkStart w:id="25" w:name="X1c8c12c1e47e32e7d66873df500c6c6924d9592"/>
    <w:p>
      <w:pPr>
        <w:pStyle w:val="Heading2"/>
      </w:pPr>
      <w:r>
        <w:t xml:space="preserve">Recommendations for Social Workers in Brazil Brasília</w:t>
      </w:r>
    </w:p>
    <w:p>
      <w:pPr>
        <w:pStyle w:val="FirstParagraph"/>
      </w:pPr>
      <w:r>
        <w:t xml:space="preserve">To enhance the effectiveness of Social Workers in Brasília, several recommendations are proposed:</w:t>
      </w:r>
    </w:p>
    <w:p>
      <w:pPr>
        <w:numPr>
          <w:ilvl w:val="0"/>
          <w:numId w:val="1001"/>
        </w:numPr>
        <w:pStyle w:val="Compact"/>
      </w:pPr>
      <w:r>
        <w:rPr>
          <w:bCs/>
          <w:b/>
        </w:rPr>
        <w:t xml:space="preserve">Strengthen Intersectoral Collaboration:</w:t>
      </w:r>
      <w:r>
        <w:t xml:space="preserve"> </w:t>
      </w:r>
      <w:r>
        <w:t xml:space="preserve">Encourage partnerships between government agencies, NGOs, and academic institutions to streamline service delivery.</w:t>
      </w:r>
    </w:p>
    <w:p>
      <w:pPr>
        <w:numPr>
          <w:ilvl w:val="0"/>
          <w:numId w:val="1001"/>
        </w:numPr>
        <w:pStyle w:val="Compact"/>
      </w:pPr>
      <w:r>
        <w:rPr>
          <w:bCs/>
          <w:b/>
        </w:rPr>
        <w:t xml:space="preserve">Increase Funding for Community Programs:</w:t>
      </w:r>
      <w:r>
        <w:t xml:space="preserve"> </w:t>
      </w:r>
      <w:r>
        <w:t xml:space="preserve">Allocate resources to initiatives that address systemic inequalities, such as housing and education reforms.</w:t>
      </w:r>
    </w:p>
    <w:p>
      <w:pPr>
        <w:numPr>
          <w:ilvl w:val="0"/>
          <w:numId w:val="1001"/>
        </w:numPr>
        <w:pStyle w:val="Compact"/>
      </w:pPr>
      <w:r>
        <w:t xml:space="preserve">Promote Professional Development: Provide training on emerging issues like digital literacy, climate change adaptation, and trauma-informed care.</w:t>
      </w:r>
    </w:p>
    <w:bookmarkEnd w:id="25"/>
    <w:bookmarkStart w:id="26" w:name="conclusion"/>
    <w:p>
      <w:pPr>
        <w:pStyle w:val="Heading2"/>
      </w:pPr>
      <w:r>
        <w:t xml:space="preserve">Conclusion</w:t>
      </w:r>
    </w:p>
    <w:p>
      <w:pPr>
        <w:pStyle w:val="FirstParagraph"/>
      </w:pPr>
      <w:r>
        <w:t xml:space="preserve">The role of Social Workers in Brazil Brasília is indispensable to the city’s social fabric. By addressing challenges such as poverty, inequality, and access to services, they contribute to the realization of Brazil’s constitutional goals for equity and human dignity. As Brasília continues to grow as a political and economic hub, the profession of Social Worker must remain adaptive and innovative in its approach. This Undergraduate Thesis underscores the need for continued investment in social work education, policy integration, and community engagement to ensure sustainable development in Brazil Brasília.</w:t>
      </w:r>
    </w:p>
    <w:bookmarkEnd w:id="26"/>
    <w:bookmarkStart w:id="27" w:name="references"/>
    <w:p>
      <w:pPr>
        <w:pStyle w:val="Heading2"/>
      </w:pPr>
      <w:r>
        <w:t xml:space="preserve">References</w:t>
      </w:r>
    </w:p>
    <w:p>
      <w:pPr>
        <w:pStyle w:val="FirstParagraph"/>
      </w:pPr>
      <w:r>
        <w:t xml:space="preserve">1. Law No. 10,614/2002 - Brazilian Federal Law on Social Work.</w:t>
      </w:r>
      <w:r>
        <w:br/>
      </w:r>
      <w:r>
        <w:t xml:space="preserve">2. Ministério da Saúde (Brazil). "Unified Health System (SUS): Guidelines for Social Work Integration." 2023.</w:t>
      </w:r>
      <w:r>
        <w:br/>
      </w:r>
      <w:r>
        <w:t xml:space="preserve">3. Instituto Brasileiro de Geografia e Estatística (IBGE). "Brasília: Socioeconomic Profile." 2024.</w:t>
      </w:r>
      <w:r>
        <w:br/>
      </w:r>
      <w:r>
        <w:t xml:space="preserve">4. Rede Feminina de Combate à Violência. "Annual Report on Domestic Violence Services in Brasília."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Brazil Brasília</dc:title>
  <dc:creator/>
  <dc:language>en</dc:language>
  <cp:keywords/>
  <dcterms:created xsi:type="dcterms:W3CDTF">2026-07-23T08:53:41Z</dcterms:created>
  <dcterms:modified xsi:type="dcterms:W3CDTF">2026-07-23T08:53:41Z</dcterms:modified>
</cp:coreProperties>
</file>

<file path=docProps/custom.xml><?xml version="1.0" encoding="utf-8"?>
<Properties xmlns="http://schemas.openxmlformats.org/officeDocument/2006/custom-properties" xmlns:vt="http://schemas.openxmlformats.org/officeDocument/2006/docPropsVTypes"/>
</file>