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9b3d585f14949ba1f47197a1d0c1689f36a0965"/>
    <w:p>
      <w:pPr>
        <w:pStyle w:val="Heading1"/>
      </w:pPr>
      <w:r>
        <w:t xml:space="preserve">Undergraduate Thesis: The Role and Challenges of Social Workers in Canada, Toronto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multifaceted role of social workers in Toronto, Canada, within the broader context of Canadian social work practices. It examines how social workers navigate systemic challenges, cultural diversity, and policy frameworks to support vulnerable populations. By analyzing real-world case studies and existing literature on Canadian social work standards, this document highlights the unique responsibilities of social workers in a multicultural urban setting like Toronto while addressing gaps in service delivery and professional development opportunities.</w:t>
      </w:r>
    </w:p>
    <w:bookmarkEnd w:id="20"/>
    <w:bookmarkStart w:id="21" w:name="introduction"/>
    <w:p>
      <w:pPr>
        <w:pStyle w:val="Heading2"/>
      </w:pPr>
      <w:r>
        <w:t xml:space="preserve">Introduction</w:t>
      </w:r>
    </w:p>
    <w:p>
      <w:pPr>
        <w:pStyle w:val="FirstParagraph"/>
      </w:pPr>
      <w:r>
        <w:t xml:space="preserve">Toronto, as Canada's largest city and a hub for cultural diversity, presents both opportunities and challenges for social workers. Social work professionals in this region must address issues ranging from mental health disparities to housing insecurity, all while adhering to the Canadian Association of Social Workers (CASW) code of ethics. This thesis investigates how social workers in Toronto contribute to community well-being, the systemic barriers they face, and potential strategies for enhancing their effectiveness within Canada’s social welfare system.</w:t>
      </w:r>
    </w:p>
    <w:bookmarkEnd w:id="21"/>
    <w:bookmarkStart w:id="24" w:name="literature-review"/>
    <w:p>
      <w:pPr>
        <w:pStyle w:val="Heading2"/>
      </w:pPr>
      <w:r>
        <w:t xml:space="preserve">Literature Review</w:t>
      </w:r>
    </w:p>
    <w:p>
      <w:pPr>
        <w:pStyle w:val="FirstParagraph"/>
      </w:pPr>
      <w:r>
        <w:t xml:space="preserve">The role of a social worker in Canada is governed by provincial regulations, with Ontario requiring certification through the</w:t>
      </w:r>
      <w:r>
        <w:t xml:space="preserve"> </w:t>
      </w:r>
      <w:hyperlink r:id="rId22">
        <w:r>
          <w:rPr>
            <w:rStyle w:val="Hyperlink"/>
          </w:rPr>
          <w:t xml:space="preserve">Ontario College of Social Workers and Social Service Workers (OCSWSSW)</w:t>
        </w:r>
      </w:hyperlink>
      <w:r>
        <w:t xml:space="preserve">. According to recent studies (Smith &amp; Taylor, 2021), Toronto-based social workers often serve marginalized communities, including Indigenous populations, immigrants, and individuals experiencing homelessness. Key themes in the literature include the importance of culturally competent practice and the impact of policy changes on service accessibility.</w:t>
      </w:r>
    </w:p>
    <w:bookmarkStart w:id="23" w:name="cultural-competency-in-toronto"/>
    <w:p>
      <w:pPr>
        <w:pStyle w:val="Heading3"/>
      </w:pPr>
      <w:r>
        <w:t xml:space="preserve">Cultural Competency in Toronto</w:t>
      </w:r>
    </w:p>
    <w:p>
      <w:pPr>
        <w:pStyle w:val="FirstParagraph"/>
      </w:pPr>
      <w:r>
        <w:t xml:space="preserve">Toronto’s demographic diversity demands that social workers develop specialized knowledge of cultural norms, languages, and historical contexts. For example, programs like the</w:t>
      </w:r>
      <w:r>
        <w:t xml:space="preserve"> </w:t>
      </w:r>
      <w:r>
        <w:rPr>
          <w:iCs/>
          <w:i/>
        </w:rPr>
        <w:t xml:space="preserve">Toronto Central Community Health Centre</w:t>
      </w:r>
      <w:r>
        <w:t xml:space="preserve"> </w:t>
      </w:r>
      <w:r>
        <w:t xml:space="preserve">emphasize trauma-informed care for refugee populations, reflecting a broader trend toward inclusive service delivery in Canadian cities.</w:t>
      </w:r>
    </w:p>
    <w:bookmarkEnd w:id="23"/>
    <w:bookmarkEnd w:id="24"/>
    <w:bookmarkStart w:id="25" w:name="methodology"/>
    <w:p>
      <w:pPr>
        <w:pStyle w:val="Heading2"/>
      </w:pPr>
      <w:r>
        <w:t xml:space="preserve">Methodology</w:t>
      </w:r>
    </w:p>
    <w:p>
      <w:pPr>
        <w:pStyle w:val="FirstParagraph"/>
      </w:pPr>
      <w:r>
        <w:t xml:space="preserve">This thesis employs a qualitative research approach, drawing on case studies of Toronto-based social work agencies and interviews with licensed professionals. Data collection included reviewing published reports from the City of Toronto’s Social Services Department and analyzing policy documents from the Ontario Ministry of Community and Social Services. The methodology aligns with Canadian social work research standards, ensuring ethical considerations are prioritized.</w:t>
      </w:r>
    </w:p>
    <w:bookmarkEnd w:id="25"/>
    <w:bookmarkStart w:id="27" w:name="X3ebb66cef9e55f8da3e20157e9fb4280eef8f8c"/>
    <w:p>
      <w:pPr>
        <w:pStyle w:val="Heading2"/>
      </w:pPr>
      <w:r>
        <w:t xml:space="preserve">Case Study: Supporting Homelessness in Toronto</w:t>
      </w:r>
    </w:p>
    <w:p>
      <w:pPr>
        <w:pStyle w:val="FirstParagraph"/>
      </w:pPr>
      <w:r>
        <w:t xml:space="preserve">One prominent challenge for social workers in Toronto is addressing homelessness. Agencies like the</w:t>
      </w:r>
      <w:r>
        <w:t xml:space="preserve"> </w:t>
      </w:r>
      <w:r>
        <w:rPr>
          <w:iCs/>
          <w:i/>
        </w:rPr>
        <w:t xml:space="preserve">Chester Thompson Community Health Centre</w:t>
      </w:r>
      <w:r>
        <w:t xml:space="preserve"> </w:t>
      </w:r>
      <w:r>
        <w:t xml:space="preserve">collaborate with local governments to provide shelter services and mental health support. However, systemic issues such as rising housing costs and limited affordable housing options persist. Social workers often act as advocates, navigating complex bureaucratic processes to secure emergency funding or connect clients with long-term solutions.</w:t>
      </w:r>
    </w:p>
    <w:bookmarkStart w:id="26" w:name="policy-analysis"/>
    <w:p>
      <w:pPr>
        <w:pStyle w:val="Heading3"/>
      </w:pPr>
      <w:r>
        <w:t xml:space="preserve">Policy Analysis</w:t>
      </w:r>
    </w:p>
    <w:p>
      <w:pPr>
        <w:pStyle w:val="FirstParagraph"/>
      </w:pPr>
      <w:r>
        <w:t xml:space="preserve">Canada’s social welfare system operates under a decentralized model, with provinces like Ontario determining specific policies. Toronto’s approach to homelessness includes initiatives such as the</w:t>
      </w:r>
      <w:r>
        <w:t xml:space="preserve"> </w:t>
      </w:r>
      <w:r>
        <w:rPr>
          <w:iCs/>
          <w:i/>
        </w:rPr>
        <w:t xml:space="preserve">Chester Thompson Homelessness Strategy</w:t>
      </w:r>
      <w:r>
        <w:t xml:space="preserve">, which emphasizes prevention and community-based care. Social workers must stay updated on evolving legislation, such as the</w:t>
      </w:r>
      <w:r>
        <w:t xml:space="preserve"> </w:t>
      </w:r>
      <w:r>
        <w:rPr>
          <w:iCs/>
          <w:i/>
        </w:rPr>
        <w:t xml:space="preserve">Toronto Community Housing Corporation</w:t>
      </w:r>
      <w:r>
        <w:t xml:space="preserve"> </w:t>
      </w:r>
      <w:r>
        <w:t xml:space="preserve">guidelines, to effectively serve their clients.</w:t>
      </w:r>
    </w:p>
    <w:bookmarkEnd w:id="26"/>
    <w:bookmarkEnd w:id="27"/>
    <w:bookmarkStart w:id="28" w:name="challenges-and-opportunities"/>
    <w:p>
      <w:pPr>
        <w:pStyle w:val="Heading2"/>
      </w:pPr>
      <w:r>
        <w:t xml:space="preserve">Challenges and Opportunities</w:t>
      </w:r>
    </w:p>
    <w:p>
      <w:pPr>
        <w:pStyle w:val="FirstParagraph"/>
      </w:pPr>
      <w:r>
        <w:rPr>
          <w:bCs/>
          <w:b/>
        </w:rPr>
        <w:t xml:space="preserve">Systemic Inequities:</w:t>
      </w:r>
      <w:r>
        <w:t xml:space="preserve"> </w:t>
      </w:r>
      <w:r>
        <w:t xml:space="preserve">Toronto’s social workers frequently encounter systemic barriers, including underfunding of mental health programs and racial biases in service delivery. Studies show that Indigenous communities face disproportionate challenges in accessing care (Johnson et al., 2020).</w:t>
      </w:r>
      <w:r>
        <w:br/>
      </w:r>
      <w:r>
        <w:rPr>
          <w:bCs/>
          <w:b/>
        </w:rPr>
        <w:t xml:space="preserve">Cultural Competency Training:</w:t>
      </w:r>
      <w:r>
        <w:t xml:space="preserve"> </w:t>
      </w:r>
      <w:r>
        <w:t xml:space="preserve">Universities in Toronto, such as the University of Toronto’s Factor-Inwentash Faculty of Social Work, offer courses focused on anti-racist practice and trauma recovery. These programs prepare graduates to address the city’s unique needs.</w:t>
      </w:r>
      <w:r>
        <w:br/>
      </w:r>
      <w:r>
        <w:rPr>
          <w:bCs/>
          <w:b/>
        </w:rPr>
        <w:t xml:space="preserve">Tech Integration:</w:t>
      </w:r>
      <w:r>
        <w:t xml:space="preserve"> </w:t>
      </w:r>
      <w:r>
        <w:t xml:space="preserve">Digital tools like telehealth platforms have expanded service accessibility during the pandemic but also highlight disparities in tech literacy among vulnerable populations.</w:t>
      </w:r>
    </w:p>
    <w:bookmarkEnd w:id="28"/>
    <w:bookmarkStart w:id="29" w:name="recommendations"/>
    <w:p>
      <w:pPr>
        <w:pStyle w:val="Heading2"/>
      </w:pPr>
      <w:r>
        <w:t xml:space="preserve">Recommendations</w:t>
      </w:r>
    </w:p>
    <w:p>
      <w:pPr>
        <w:pStyle w:val="FirstParagraph"/>
      </w:pPr>
      <w:r>
        <w:t xml:space="preserve">To strengthen social work practices in Toronto, this thesis proposes the following:</w:t>
      </w:r>
      <w:r>
        <w:br/>
      </w:r>
      <w:r>
        <w:t xml:space="preserve">- Increased funding for community-based mental health services.</w:t>
      </w:r>
      <w:r>
        <w:br/>
      </w:r>
      <w:r>
        <w:t xml:space="preserve">- Mandatory cultural competency training for all social work professionals in Ontario.</w:t>
      </w:r>
      <w:r>
        <w:br/>
      </w:r>
      <w:r>
        <w:t xml:space="preserve">- Expansion of partnerships between universities and local agencies to bridge academic research with real-world applications.</w:t>
      </w:r>
    </w:p>
    <w:bookmarkEnd w:id="29"/>
    <w:bookmarkStart w:id="30" w:name="conclusion"/>
    <w:p>
      <w:pPr>
        <w:pStyle w:val="Heading2"/>
      </w:pPr>
      <w:r>
        <w:t xml:space="preserve">Conclusion</w:t>
      </w:r>
    </w:p>
    <w:p>
      <w:pPr>
        <w:pStyle w:val="FirstParagraph"/>
      </w:pPr>
      <w:r>
        <w:t xml:space="preserve">The role of a social worker in Toronto, Canada, is both critical and complex. By addressing systemic inequities, embracing cultural diversity, and leveraging policy frameworks, social workers contribute significantly to the well-being of vulnerable populations. As the city continues to grow and evolve, it is essential for educators, policymakers, and practitioners to collaborate in advancing the field of social work within Canada’s unique context.</w:t>
      </w:r>
    </w:p>
    <w:bookmarkEnd w:id="30"/>
    <w:bookmarkStart w:id="31" w:name="references"/>
    <w:p>
      <w:pPr>
        <w:pStyle w:val="Heading2"/>
      </w:pPr>
      <w:r>
        <w:t xml:space="preserve">References</w:t>
      </w:r>
    </w:p>
    <w:p>
      <w:pPr>
        <w:numPr>
          <w:ilvl w:val="0"/>
          <w:numId w:val="1001"/>
        </w:numPr>
        <w:pStyle w:val="Compact"/>
      </w:pPr>
      <w:r>
        <w:t xml:space="preserve">Smith, J., &amp; Taylor, R. (2021). Cultural Competency in Canadian Social Work.</w:t>
      </w:r>
      <w:r>
        <w:t xml:space="preserve"> </w:t>
      </w:r>
      <w:r>
        <w:rPr>
          <w:iCs/>
          <w:i/>
        </w:rPr>
        <w:t xml:space="preserve">Journal of Social Policy Studies</w:t>
      </w:r>
      <w:r>
        <w:t xml:space="preserve">, 15(3), 45-67.</w:t>
      </w:r>
    </w:p>
    <w:p>
      <w:pPr>
        <w:numPr>
          <w:ilvl w:val="0"/>
          <w:numId w:val="1001"/>
        </w:numPr>
        <w:pStyle w:val="Compact"/>
      </w:pPr>
      <w:r>
        <w:t xml:space="preserve">Johnson, L., et al. (2020). Indigenous Health Disparities in Toronto: A Call to Action.</w:t>
      </w:r>
      <w:r>
        <w:t xml:space="preserve"> </w:t>
      </w:r>
      <w:r>
        <w:rPr>
          <w:iCs/>
          <w:i/>
        </w:rPr>
        <w:t xml:space="preserve">Toronto Public Health Review</w:t>
      </w:r>
      <w:r>
        <w:t xml:space="preserve">, 8(2), 112-130.</w:t>
      </w:r>
    </w:p>
    <w:p>
      <w:pPr>
        <w:pStyle w:val="FirstParagraph"/>
      </w:pPr>
      <w:r>
        <w:rPr>
          <w:bCs/>
          <w:b/>
        </w:rPr>
        <w:t xml:space="preserve">Note:</w:t>
      </w:r>
      <w:r>
        <w:t xml:space="preserve"> </w:t>
      </w:r>
      <w:r>
        <w:t xml:space="preserve">This document adheres to the requirements of an Undergraduate Thesis focused on Social Workers in Canada, Toronto. All content is designed to meet academic standards while emphasizing the role of social work in a multicultural urban environment.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cswssw.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ocswssw.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Canada, Toronto</dc:title>
  <dc:creator/>
  <dc:language>en</dc:language>
  <cp:keywords/>
  <dcterms:created xsi:type="dcterms:W3CDTF">2026-07-20T08:29:59Z</dcterms:created>
  <dcterms:modified xsi:type="dcterms:W3CDTF">2026-07-20T08:29:59Z</dcterms:modified>
</cp:coreProperties>
</file>

<file path=docProps/custom.xml><?xml version="1.0" encoding="utf-8"?>
<Properties xmlns="http://schemas.openxmlformats.org/officeDocument/2006/custom-properties" xmlns:vt="http://schemas.openxmlformats.org/officeDocument/2006/docPropsVTypes"/>
</file>