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c93a9906a3e3f21d8ac9596bbc4265c48dd8f7"/>
    <w:p>
      <w:pPr>
        <w:pStyle w:val="Heading1"/>
      </w:pPr>
      <w:r>
        <w:t xml:space="preserve">Undergraduate Thesis: The Role of a Social Worker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(or applicable institution)</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critical role of social workers in Vancouver, Canada, within the broader context of Canadian social work practices. It examines how social workers address complex societal challenges in a city characterized by cultural diversity, urbanization, and systemic inequities. The study highlights the unique responsibilities of a social worker in Vancouver, emphasizing their contributions to mental health support, community engagement, and advocacy for marginalized populations such as Indigenous communities and immigrant families. By analyzing current practices and challenges faced by social workers in this region, this thesis underscores the importance of interdisciplinary collaboration and policy reform to enhance the effectiveness of social work services in Canada Vancouver.</w:t>
      </w:r>
    </w:p>
    <w:bookmarkEnd w:id="20"/>
    <w:bookmarkStart w:id="21" w:name="introduction"/>
    <w:p>
      <w:pPr>
        <w:pStyle w:val="Heading2"/>
      </w:pPr>
      <w:r>
        <w:t xml:space="preserve">1. Introduction</w:t>
      </w:r>
    </w:p>
    <w:p>
      <w:pPr>
        <w:pStyle w:val="FirstParagraph"/>
      </w:pPr>
      <w:r>
        <w:t xml:space="preserve">The role of a social worker is pivotal in addressing societal issues, particularly in cities like Vancouver, where rapid urban growth and cultural diversity intersect with systemic challenges. As part of Canada's commitment to social welfare, the profession of a social worker plays a vital role in fostering equity and resilience within communities. This thesis investigates the specific responsibilities and challenges faced by social workers operating within Vancouver's unique socio-cultural landscape, while aligning with national standards of Canadian social work practice.</w:t>
      </w:r>
    </w:p>
    <w:bookmarkEnd w:id="21"/>
    <w:bookmarkStart w:id="22" w:name="contextualizing-social-work-in-canada"/>
    <w:p>
      <w:pPr>
        <w:pStyle w:val="Heading2"/>
      </w:pPr>
      <w:r>
        <w:t xml:space="preserve">2. Contextualizing Social Work in Canada</w:t>
      </w:r>
    </w:p>
    <w:p>
      <w:pPr>
        <w:pStyle w:val="FirstParagraph"/>
      </w:pPr>
      <w:r>
        <w:t xml:space="preserve">Social work in Canada is guided by ethical principles rooted in human dignity, social justice, and the promotion of well-being. The Canadian Association of Social Workers (CASW) emphasizes the importance of culturally competent practice, which is particularly relevant in Vancouver—a city with a high proportion of Indigenous populations and international migrants. Social workers here must navigate complex issues such as homelessness, mental health disparities, and intergenerational trauma within these communities.</w:t>
      </w:r>
    </w:p>
    <w:bookmarkEnd w:id="22"/>
    <w:bookmarkStart w:id="23" w:name="the-role-of-a-social-worker-in-vancouver"/>
    <w:p>
      <w:pPr>
        <w:pStyle w:val="Heading2"/>
      </w:pPr>
      <w:r>
        <w:t xml:space="preserve">3. The Role of a Social Worker in Vancouver</w:t>
      </w:r>
    </w:p>
    <w:p>
      <w:pPr>
        <w:pStyle w:val="FirstParagraph"/>
      </w:pPr>
      <w:r>
        <w:t xml:space="preserve">In Vancouver, the role of a social worker extends beyond traditional client services to encompass community development and policy advocacy. Key responsibilities include:</w:t>
      </w:r>
    </w:p>
    <w:p>
      <w:pPr>
        <w:numPr>
          <w:ilvl w:val="0"/>
          <w:numId w:val="1001"/>
        </w:numPr>
        <w:pStyle w:val="Compact"/>
      </w:pPr>
      <w:r>
        <w:rPr>
          <w:bCs/>
          <w:b/>
        </w:rPr>
        <w:t xml:space="preserve">Mental Health Support:</w:t>
      </w:r>
      <w:r>
        <w:t xml:space="preserve"> </w:t>
      </w:r>
      <w:r>
        <w:t xml:space="preserve">Providing counseling and referrals for individuals facing mental health crises, especially in underserved neighborhoods.</w:t>
      </w:r>
    </w:p>
    <w:p>
      <w:pPr>
        <w:numPr>
          <w:ilvl w:val="0"/>
          <w:numId w:val="1001"/>
        </w:numPr>
        <w:pStyle w:val="Compact"/>
      </w:pPr>
      <w:r>
        <w:rPr>
          <w:bCs/>
          <w:b/>
        </w:rPr>
        <w:t xml:space="preserve">Cultural Competency:</w:t>
      </w:r>
      <w:r>
        <w:t xml:space="preserve"> </w:t>
      </w:r>
      <w:r>
        <w:t xml:space="preserve">Tailoring interventions to respect the cultural values of diverse communities, including Indigenous peoples and refugee populations.</w:t>
      </w:r>
    </w:p>
    <w:p>
      <w:pPr>
        <w:numPr>
          <w:ilvl w:val="0"/>
          <w:numId w:val="1001"/>
        </w:numPr>
        <w:pStyle w:val="Compact"/>
      </w:pPr>
      <w:r>
        <w:rPr>
          <w:bCs/>
          <w:b/>
        </w:rPr>
        <w:t xml:space="preserve">Advocacy:</w:t>
      </w:r>
      <w:r>
        <w:t xml:space="preserve"> </w:t>
      </w:r>
      <w:r>
        <w:t xml:space="preserve">Championing systemic changes to address poverty, housing insecurity, and racial discrimination.</w:t>
      </w:r>
    </w:p>
    <w:bookmarkEnd w:id="23"/>
    <w:bookmarkStart w:id="24" w:name="case-studies-social-work-in-action"/>
    <w:p>
      <w:pPr>
        <w:pStyle w:val="Heading2"/>
      </w:pPr>
      <w:r>
        <w:t xml:space="preserve">4. Case Studies: Social Work in Action</w:t>
      </w:r>
    </w:p>
    <w:p>
      <w:pPr>
        <w:pStyle w:val="FirstParagraph"/>
      </w:pPr>
      <w:r>
        <w:t xml:space="preserve">To illustrate the practical application of social work principles in Vancouver, this section examines two case studies:</w:t>
      </w:r>
    </w:p>
    <w:p>
      <w:pPr>
        <w:numPr>
          <w:ilvl w:val="0"/>
          <w:numId w:val="1002"/>
        </w:numPr>
        <w:pStyle w:val="Compact"/>
      </w:pPr>
      <w:r>
        <w:rPr>
          <w:bCs/>
          <w:b/>
        </w:rPr>
        <w:t xml:space="preserve">Indigenous Community Engagement:</w:t>
      </w:r>
      <w:r>
        <w:t xml:space="preserve"> </w:t>
      </w:r>
      <w:r>
        <w:t xml:space="preserve">A social worker collaborates with local Indigenous leaders to create trauma-informed programs addressing historical and intergenerational trauma. This initiative aligns with Canada's reconciliation efforts and the Truth and Reconciliation Commission of Canada (TRC) recommendations.</w:t>
      </w:r>
    </w:p>
    <w:p>
      <w:pPr>
        <w:numPr>
          <w:ilvl w:val="0"/>
          <w:numId w:val="1002"/>
        </w:numPr>
        <w:pStyle w:val="Compact"/>
      </w:pPr>
      <w:r>
        <w:rPr>
          <w:bCs/>
          <w:b/>
        </w:rPr>
        <w:t xml:space="preserve">Migrant Family Integration:</w:t>
      </w:r>
      <w:r>
        <w:t xml:space="preserve"> </w:t>
      </w:r>
      <w:r>
        <w:t xml:space="preserve">Social workers assist immigrant families in accessing healthcare, education, and employment resources while navigating language barriers and cultural differences. This reflects the broader Canadian goal of fostering inclusive communities.</w:t>
      </w:r>
    </w:p>
    <w:bookmarkEnd w:id="24"/>
    <w:bookmarkStart w:id="25" w:name="X7a39b199ac957709d9a712b9a22fef480373d25"/>
    <w:p>
      <w:pPr>
        <w:pStyle w:val="Heading2"/>
      </w:pPr>
      <w:r>
        <w:t xml:space="preserve">5. Challenges Faced by Social Workers in Vancouver</w:t>
      </w:r>
    </w:p>
    <w:p>
      <w:pPr>
        <w:pStyle w:val="FirstParagraph"/>
      </w:pPr>
      <w:r>
        <w:t xml:space="preserve">Despite their critical contributions, social workers in Vancouver face significant challenges:</w:t>
      </w:r>
    </w:p>
    <w:p>
      <w:pPr>
        <w:numPr>
          <w:ilvl w:val="0"/>
          <w:numId w:val="1003"/>
        </w:numPr>
        <w:pStyle w:val="Compact"/>
      </w:pPr>
      <w:r>
        <w:rPr>
          <w:bCs/>
          <w:b/>
        </w:rPr>
        <w:t xml:space="preserve">Workload and Burnout:</w:t>
      </w:r>
      <w:r>
        <w:t xml:space="preserve"> </w:t>
      </w:r>
      <w:r>
        <w:t xml:space="preserve">High client caseloads and limited funding contribute to staff burnout.</w:t>
      </w:r>
    </w:p>
    <w:p>
      <w:pPr>
        <w:numPr>
          <w:ilvl w:val="0"/>
          <w:numId w:val="1003"/>
        </w:numPr>
        <w:pStyle w:val="Compact"/>
      </w:pPr>
      <w:r>
        <w:rPr>
          <w:bCs/>
          <w:b/>
        </w:rPr>
        <w:t xml:space="preserve">Cultural Sensitivity:</w:t>
      </w:r>
      <w:r>
        <w:t xml:space="preserve"> </w:t>
      </w:r>
      <w:r>
        <w:t xml:space="preserve">Balancing respect for diverse cultures with the need to address systemic inequalities.</w:t>
      </w:r>
    </w:p>
    <w:p>
      <w:pPr>
        <w:numPr>
          <w:ilvl w:val="0"/>
          <w:numId w:val="1003"/>
        </w:numPr>
        <w:pStyle w:val="Compact"/>
      </w:pPr>
      <w:r>
        <w:rPr>
          <w:bCs/>
          <w:b/>
        </w:rPr>
        <w:t xml:space="preserve">Policymaking Constraints:</w:t>
      </w:r>
      <w:r>
        <w:t xml:space="preserve"> </w:t>
      </w:r>
      <w:r>
        <w:t xml:space="preserve">Navigating restrictive policies that limit the autonomy of social workers in delivering care.</w:t>
      </w:r>
    </w:p>
    <w:bookmarkEnd w:id="25"/>
    <w:bookmarkStart w:id="26" w:name="recommendations-for-improvement"/>
    <w:p>
      <w:pPr>
        <w:pStyle w:val="Heading2"/>
      </w:pPr>
      <w:r>
        <w:t xml:space="preserve">6. Recommendations for Improvement</w:t>
      </w:r>
    </w:p>
    <w:p>
      <w:pPr>
        <w:pStyle w:val="FirstParagraph"/>
      </w:pPr>
      <w:r>
        <w:t xml:space="preserve">To enhance the effectiveness of social work in Vancouver, this thesis proposes:</w:t>
      </w:r>
    </w:p>
    <w:p>
      <w:pPr>
        <w:numPr>
          <w:ilvl w:val="0"/>
          <w:numId w:val="1004"/>
        </w:numPr>
        <w:pStyle w:val="Compact"/>
      </w:pPr>
      <w:r>
        <w:rPr>
          <w:bCs/>
          <w:b/>
        </w:rPr>
        <w:t xml:space="preserve">Increased Funding:</w:t>
      </w:r>
      <w:r>
        <w:t xml:space="preserve"> </w:t>
      </w:r>
      <w:r>
        <w:t xml:space="preserve">Allocate more resources to community-based social services to reduce caseloads.</w:t>
      </w:r>
    </w:p>
    <w:p>
      <w:pPr>
        <w:numPr>
          <w:ilvl w:val="0"/>
          <w:numId w:val="1004"/>
        </w:numPr>
        <w:pStyle w:val="Compact"/>
      </w:pPr>
      <w:r>
        <w:rPr>
          <w:bCs/>
          <w:b/>
        </w:rPr>
        <w:t xml:space="preserve">Cultural Training Programs:</w:t>
      </w:r>
      <w:r>
        <w:t xml:space="preserve"> </w:t>
      </w:r>
      <w:r>
        <w:t xml:space="preserve">Implement mandatory training for social workers on Indigenous and immigrant cultures.</w:t>
      </w:r>
    </w:p>
    <w:p>
      <w:pPr>
        <w:numPr>
          <w:ilvl w:val="0"/>
          <w:numId w:val="1004"/>
        </w:numPr>
        <w:pStyle w:val="Compact"/>
      </w:pPr>
      <w:r>
        <w:rPr>
          <w:bCs/>
          <w:b/>
        </w:rPr>
        <w:t xml:space="preserve">Policy Reforms:</w:t>
      </w:r>
      <w:r>
        <w:t xml:space="preserve"> </w:t>
      </w:r>
      <w:r>
        <w:t xml:space="preserve">Advocate for policies that empower social workers to address root causes of poverty and discrimination.</w:t>
      </w:r>
    </w:p>
    <w:bookmarkEnd w:id="26"/>
    <w:bookmarkStart w:id="27" w:name="conclusion"/>
    <w:p>
      <w:pPr>
        <w:pStyle w:val="Heading2"/>
      </w:pPr>
      <w:r>
        <w:t xml:space="preserve">7. Conclusion</w:t>
      </w:r>
    </w:p>
    <w:p>
      <w:pPr>
        <w:pStyle w:val="FirstParagraph"/>
      </w:pPr>
      <w:r>
        <w:t xml:space="preserve">The role of a social worker in Vancouver, Canada, is essential in addressing the complex needs of a diverse and dynamic population. This thesis has highlighted how the profession navigates challenges while upholding principles of equity and human dignity. As Canada continues to evolve, the contributions of social workers remain integral to building resilient communities that reflect the values of inclusivity and social justice.</w:t>
      </w:r>
    </w:p>
    <w:bookmarkEnd w:id="27"/>
    <w:bookmarkStart w:id="28" w:name="references"/>
    <w:p>
      <w:pPr>
        <w:pStyle w:val="Heading2"/>
      </w:pPr>
      <w:r>
        <w:t xml:space="preserve">References</w:t>
      </w:r>
    </w:p>
    <w:p>
      <w:pPr>
        <w:pStyle w:val="FirstParagraph"/>
      </w:pPr>
      <w:r>
        <w:t xml:space="preserve">Include citations for all sources referenced, adhering to APA or another academic style guide (e.g., Canadian Association of Social Workers. [Year]. *Code of Ethics*).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Canada Vancouver</dc:title>
  <dc:creator/>
  <dc:language>en</dc:language>
  <cp:keywords/>
  <dcterms:created xsi:type="dcterms:W3CDTF">2026-07-20T23:16:36Z</dcterms:created>
  <dcterms:modified xsi:type="dcterms:W3CDTF">2026-07-20T23:16:36Z</dcterms:modified>
</cp:coreProperties>
</file>

<file path=docProps/custom.xml><?xml version="1.0" encoding="utf-8"?>
<Properties xmlns="http://schemas.openxmlformats.org/officeDocument/2006/custom-properties" xmlns:vt="http://schemas.openxmlformats.org/officeDocument/2006/docPropsVTypes"/>
</file>