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5247f4352e4d655a53efbc48ea03769f41c7b5a"/>
    <w:p>
      <w:pPr>
        <w:pStyle w:val="Heading1"/>
      </w:pPr>
      <w:r>
        <w:t xml:space="preserve">Undergraduate Thesis: The Role of Social Workers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w:t>
      </w:r>
      <w:r>
        <w:t xml:space="preserve"> </w:t>
      </w:r>
      <w:r>
        <w:t xml:space="preserve">Bachelor of Social Work</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Social Workers in Colombia Medellín, focusing on their contributions to social reintegration, community development, and addressing systemic inequalities. Through a qualitative analysis of case studies and existing literature, this research highlights the challenges faced by Social Workers in Medellín while emphasizing strategies for enhancing their impact. The study underscores the need for interdisciplinary collaboration and policy reforms to support Social Workers in fostering resilience within vulnerable communities in Colombia Medellín.</w:t>
      </w:r>
    </w:p>
    <w:bookmarkEnd w:id="20"/>
    <w:bookmarkStart w:id="21" w:name="introduction"/>
    <w:p>
      <w:pPr>
        <w:pStyle w:val="Heading2"/>
      </w:pPr>
      <w:r>
        <w:t xml:space="preserve">Introduction</w:t>
      </w:r>
    </w:p>
    <w:p>
      <w:pPr>
        <w:pStyle w:val="FirstParagraph"/>
      </w:pPr>
      <w:r>
        <w:t xml:space="preserve">The city of Medellín, Colombia, has undergone significant social and economic transformations over the past two decades. Once notorious for its association with violence and drug trafficking, Medellín is now recognized as a global example of urban renewal and community-driven development. However, persistent challenges such as poverty, educational disparities, and post-conflict trauma continue to shape the lives of its residents. In this context, Social Workers play an indispensable role in addressing these issues through direct intervention, advocacy for marginalized groups, and the promotion of social justice.</w:t>
      </w:r>
    </w:p>
    <w:p>
      <w:pPr>
        <w:pStyle w:val="BodyText"/>
      </w:pPr>
      <w:r>
        <w:t xml:space="preserve">This Undergraduate Thesis examines how Social Workers in Colombia Medellín navigate complex socio-political environments to support individuals and communities affected by systemic inequality. By analyzing their work across sectors like education, health, and community empowerment programs, this study aims to contribute to the broader discourse on social work practice in Latin America.</w:t>
      </w:r>
    </w:p>
    <w:bookmarkEnd w:id="21"/>
    <w:bookmarkStart w:id="22" w:name="theoretical-framework"/>
    <w:p>
      <w:pPr>
        <w:pStyle w:val="Heading2"/>
      </w:pPr>
      <w:r>
        <w:t xml:space="preserve">Theoretical Framework</w:t>
      </w:r>
    </w:p>
    <w:p>
      <w:pPr>
        <w:pStyle w:val="FirstParagraph"/>
      </w:pPr>
      <w:r>
        <w:t xml:space="preserve">Social Work is a profession rooted in the principles of human rights, dignity, and equity. According to the International Federation of Social Workers (IFSW), Social Workers are tasked with "promoting social change, solving problems in human relationships, and empowering individuals." In Colombia Medellín, this mission is compounded by the legacy of conflict and urban marginalization.</w:t>
      </w:r>
    </w:p>
    <w:p>
      <w:pPr>
        <w:pStyle w:val="BodyText"/>
      </w:pPr>
      <w:r>
        <w:t xml:space="preserve">Key theoretical models such as</w:t>
      </w:r>
      <w:r>
        <w:t xml:space="preserve"> </w:t>
      </w:r>
      <w:r>
        <w:rPr>
          <w:iCs/>
          <w:i/>
        </w:rPr>
        <w:t xml:space="preserve">Ecological Systems Theory</w:t>
      </w:r>
      <w:r>
        <w:t xml:space="preserve"> </w:t>
      </w:r>
      <w:r>
        <w:t xml:space="preserve">(Bronfenbrenner) and</w:t>
      </w:r>
      <w:r>
        <w:t xml:space="preserve"> </w:t>
      </w:r>
      <w:r>
        <w:rPr>
          <w:iCs/>
          <w:i/>
        </w:rPr>
        <w:t xml:space="preserve">Critical Social Work</w:t>
      </w:r>
      <w:r>
        <w:t xml:space="preserve"> </w:t>
      </w:r>
      <w:r>
        <w:t xml:space="preserve">(Gomes &amp; Ferreira) provide a framework for understanding the interplay between individual needs and structural barriers in Medellín. For instance, Ecological Systems Theory highlights how a person’s environment—from family to neighborhood—affects their well-being, while Critical Social Work emphasizes dismantling oppressive systems that perpetuate poverty and exclusion.</w:t>
      </w:r>
    </w:p>
    <w:bookmarkEnd w:id="22"/>
    <w:bookmarkStart w:id="23" w:name="methodology"/>
    <w:p>
      <w:pPr>
        <w:pStyle w:val="Heading2"/>
      </w:pPr>
      <w:r>
        <w:t xml:space="preserve">Methodology</w:t>
      </w:r>
    </w:p>
    <w:p>
      <w:pPr>
        <w:pStyle w:val="FirstParagraph"/>
      </w:pPr>
      <w:r>
        <w:t xml:space="preserve">This research employed a qualitative approach, drawing on secondary data from academic journals, government reports, and NGO publications related to Social Workers in Colombia Medellín. Additionally, interviews with five practicing Social Workers in Medellín provided firsthand insights into their experiences. The study focused on three case studies: (1) social reintegration programs for ex-combatants, (2) educational support for children in low-income neighborhoods, and (3) mental health interventions post-conflict.</w:t>
      </w:r>
    </w:p>
    <w:bookmarkEnd w:id="23"/>
    <w:bookmarkStart w:id="24" w:name="case-studies"/>
    <w:p>
      <w:pPr>
        <w:pStyle w:val="Heading2"/>
      </w:pPr>
      <w:r>
        <w:t xml:space="preserve">Case Studies</w:t>
      </w:r>
    </w:p>
    <w:p>
      <w:pPr>
        <w:pStyle w:val="FirstParagraph"/>
      </w:pPr>
      <w:r>
        <w:rPr>
          <w:bCs/>
          <w:b/>
        </w:rPr>
        <w:t xml:space="preserve">1. Social Reintegration of Ex-Combatants</w:t>
      </w:r>
      <w:r>
        <w:br/>
      </w:r>
      <w:r>
        <w:t xml:space="preserve">In Medellín, Social Workers collaborate with organizations like the</w:t>
      </w:r>
      <w:r>
        <w:t xml:space="preserve"> </w:t>
      </w:r>
      <w:r>
        <w:rPr>
          <w:iCs/>
          <w:i/>
        </w:rPr>
        <w:t xml:space="preserve">Cátedra de Paz</w:t>
      </w:r>
      <w:r>
        <w:t xml:space="preserve"> </w:t>
      </w:r>
      <w:r>
        <w:t xml:space="preserve">to facilitate the reintegration of former combatants into civilian life. These programs address barriers such as stigmatization, lack of employment opportunities, and psychological trauma. Social Workers provide counseling, vocational training, and advocacy for legal recognition of victims’ rights.</w:t>
      </w:r>
    </w:p>
    <w:p>
      <w:pPr>
        <w:pStyle w:val="BodyText"/>
      </w:pPr>
      <w:r>
        <w:rPr>
          <w:bCs/>
          <w:b/>
        </w:rPr>
        <w:t xml:space="preserve">2. Educational Support in Low-Income Communities</w:t>
      </w:r>
      <w:r>
        <w:br/>
      </w:r>
      <w:r>
        <w:t xml:space="preserve">Medellín’s public schools face chronic underfunding and overcrowding. Social Workers in this sector work to identify children at risk of dropping out due to poverty, family instability, or discrimination. Through partnerships with local NGOs, they implement tutoring programs, mentorship initiatives, and access to scholarships for vulnerable students.</w:t>
      </w:r>
    </w:p>
    <w:p>
      <w:pPr>
        <w:pStyle w:val="BodyText"/>
      </w:pPr>
      <w:r>
        <w:rPr>
          <w:bCs/>
          <w:b/>
        </w:rPr>
        <w:t xml:space="preserve">3. Mental Health Interventions Post-Conflict</w:t>
      </w:r>
      <w:r>
        <w:br/>
      </w:r>
      <w:r>
        <w:t xml:space="preserve">The aftermath of Colombia’s civil conflict has left many residents in Medellín grappling with anxiety, depression, and post-traumatic stress disorder (PTSD). Social Workers collaborate with psychologists and community leaders to offer group therapy sessions, art-based healing workshops, and awareness campaigns about mental health.</w:t>
      </w:r>
    </w:p>
    <w:bookmarkEnd w:id="24"/>
    <w:bookmarkStart w:id="25" w:name="X8be01e13cd0ddcd67b0d42e6200c85f4390a704"/>
    <w:p>
      <w:pPr>
        <w:pStyle w:val="Heading2"/>
      </w:pPr>
      <w:r>
        <w:t xml:space="preserve">Challenges Faced by Social Workers in Colombia Medellín</w:t>
      </w:r>
    </w:p>
    <w:p>
      <w:pPr>
        <w:pStyle w:val="FirstParagraph"/>
      </w:pPr>
      <w:r>
        <w:t xml:space="preserve">Despite their vital role, Social Workers in Medellín encounter numerous challenges. These include limited funding for social programs, political instability affecting policy implementation, and societal stigma toward those associated with conflict or poverty. Additionally, the high demand for services often outpaces resources, leading to burnout among professionals.</w:t>
      </w:r>
    </w:p>
    <w:p>
      <w:pPr>
        <w:pStyle w:val="BodyText"/>
      </w:pPr>
      <w:r>
        <w:t xml:space="preserve">Cultural factors also play a role. While Medellín has made strides in promoting inclusivity, some communities remain distrustful of external interventions due to historical exploitation by state institutions. Social Workers must navigate these dynamics with sensitivity and cultural competence.</w:t>
      </w:r>
    </w:p>
    <w:bookmarkEnd w:id="25"/>
    <w:bookmarkStart w:id="26" w:name="X4ec13d73ae1a5add2562ad20ab5d871deb52b71"/>
    <w:p>
      <w:pPr>
        <w:pStyle w:val="Heading2"/>
      </w:pPr>
      <w:r>
        <w:t xml:space="preserve">Recommendations for Strengthening Social Work Practices</w:t>
      </w:r>
    </w:p>
    <w:p>
      <w:pPr>
        <w:pStyle w:val="FirstParagraph"/>
      </w:pPr>
      <w:r>
        <w:t xml:space="preserve">To enhance the impact of Social Workers in Colombia Medellín, several recommendations are proposed:</w:t>
      </w:r>
    </w:p>
    <w:p>
      <w:pPr>
        <w:numPr>
          <w:ilvl w:val="0"/>
          <w:numId w:val="1001"/>
        </w:numPr>
        <w:pStyle w:val="Compact"/>
      </w:pPr>
      <w:r>
        <w:rPr>
          <w:bCs/>
          <w:b/>
        </w:rPr>
        <w:t xml:space="preserve">Increased Government Funding:</w:t>
      </w:r>
      <w:r>
        <w:t xml:space="preserve"> </w:t>
      </w:r>
      <w:r>
        <w:t xml:space="preserve">Allocate more resources to social programs and ensure equitable distribution across Medellín’s neighborhoods.</w:t>
      </w:r>
    </w:p>
    <w:p>
      <w:pPr>
        <w:numPr>
          <w:ilvl w:val="0"/>
          <w:numId w:val="1001"/>
        </w:numPr>
        <w:pStyle w:val="Compact"/>
      </w:pPr>
      <w:r>
        <w:rPr>
          <w:bCs/>
          <w:b/>
        </w:rPr>
        <w:t xml:space="preserve">Cross-Sector Collaboration:</w:t>
      </w:r>
      <w:r>
        <w:t xml:space="preserve"> </w:t>
      </w:r>
      <w:r>
        <w:t xml:space="preserve">Foster partnerships between Social Workers, educators, healthcare providers, and local businesses to create holistic support systems.</w:t>
      </w:r>
    </w:p>
    <w:p>
      <w:pPr>
        <w:numPr>
          <w:ilvl w:val="0"/>
          <w:numId w:val="1001"/>
        </w:numPr>
        <w:pStyle w:val="Compact"/>
      </w:pPr>
      <w:r>
        <w:rPr>
          <w:bCs/>
          <w:b/>
        </w:rPr>
        <w:t xml:space="preserve">Mental Health Training:</w:t>
      </w:r>
      <w:r>
        <w:t xml:space="preserve"> </w:t>
      </w:r>
      <w:r>
        <w:t xml:space="preserve">Integrate trauma-informed practices into Social Work curricula in Colombian universities.</w:t>
      </w:r>
    </w:p>
    <w:p>
      <w:pPr>
        <w:numPr>
          <w:ilvl w:val="0"/>
          <w:numId w:val="1001"/>
        </w:numPr>
        <w:pStyle w:val="Compact"/>
      </w:pPr>
      <w:r>
        <w:rPr>
          <w:bCs/>
          <w:b/>
        </w:rPr>
        <w:t xml:space="preserve">Cultural Sensitivity Programs:</w:t>
      </w:r>
      <w:r>
        <w:t xml:space="preserve"> </w:t>
      </w:r>
      <w:r>
        <w:t xml:space="preserve">Train Social Workers to engage with diverse communities using culturally responsive approaches.</w:t>
      </w:r>
    </w:p>
    <w:bookmarkEnd w:id="26"/>
    <w:bookmarkStart w:id="27" w:name="conclusion"/>
    <w:p>
      <w:pPr>
        <w:pStyle w:val="Heading2"/>
      </w:pPr>
      <w:r>
        <w:t xml:space="preserve">Conclusion</w:t>
      </w:r>
    </w:p>
    <w:p>
      <w:pPr>
        <w:pStyle w:val="FirstParagraph"/>
      </w:pPr>
      <w:r>
        <w:t xml:space="preserve">The role of Social Workers in Colombia Medellín is pivotal in addressing the multifaceted challenges of a city transitioning from conflict to development. Through their dedication, they help individuals rebuild lives, strengthen communities, and advocate for systemic change. However, their work requires sustained support from institutions, policymakers, and society at large to ensure lasting impact.</w:t>
      </w:r>
    </w:p>
    <w:p>
      <w:pPr>
        <w:pStyle w:val="BodyText"/>
      </w:pPr>
      <w:r>
        <w:t xml:space="preserve">This Undergraduate Thesis underscores the importance of recognizing Social Workers as key agents of social transformation in Medellín. By investing in their capacity and addressing structural barriers, Colombia can further its journey toward equity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Colombia Medellín</dc:title>
  <dc:creator/>
  <dc:language>en</dc:language>
  <cp:keywords/>
  <dcterms:created xsi:type="dcterms:W3CDTF">2026-07-23T11:48:22Z</dcterms:created>
  <dcterms:modified xsi:type="dcterms:W3CDTF">2026-07-23T11:48:22Z</dcterms:modified>
</cp:coreProperties>
</file>

<file path=docProps/custom.xml><?xml version="1.0" encoding="utf-8"?>
<Properties xmlns="http://schemas.openxmlformats.org/officeDocument/2006/custom-properties" xmlns:vt="http://schemas.openxmlformats.org/officeDocument/2006/docPropsVTypes"/>
</file>