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acbbd16bbef7858ebf7c1d17e976a5ce273af7a"/>
    <w:p>
      <w:pPr>
        <w:pStyle w:val="Heading1"/>
      </w:pPr>
      <w:r>
        <w:t xml:space="preserve">Undergraduate Thesis: The Role of Social Workers in Egypt Alexandria</w:t>
      </w:r>
    </w:p>
    <w:bookmarkStart w:id="20" w:name="abstract"/>
    <w:p>
      <w:pPr>
        <w:pStyle w:val="Heading2"/>
      </w:pPr>
      <w:r>
        <w:t xml:space="preserve">Abstract</w:t>
      </w:r>
    </w:p>
    <w:p>
      <w:pPr>
        <w:pStyle w:val="FirstParagraph"/>
      </w:pPr>
      <w:r>
        <w:t xml:space="preserve">This thesis explores the critical role of social workers in the city of Alexandria, Egypt. As a major urban center with diverse socio-economic challenges, Alexandria presents unique opportunities and obstacles for social work practice. The study examines the responsibilities, challenges, and contributions of social workers in addressing issues such as poverty, mental health disparities, child protection, and community development. By analyzing local policies and case studies from Alexandria's institutions, this thesis underscores the necessity of integrating culturally sensitive approaches to meet the needs of Egypt's population.</w:t>
      </w:r>
    </w:p>
    <w:bookmarkEnd w:id="20"/>
    <w:bookmarkStart w:id="21" w:name="introduction"/>
    <w:p>
      <w:pPr>
        <w:pStyle w:val="Heading2"/>
      </w:pPr>
      <w:r>
        <w:t xml:space="preserve">Introduction</w:t>
      </w:r>
    </w:p>
    <w:p>
      <w:pPr>
        <w:pStyle w:val="FirstParagraph"/>
      </w:pPr>
      <w:r>
        <w:t xml:space="preserve">Alexandria, located on Egypt’s Mediterranean coast, is a city marked by its historical significance and modern complexities. As a hub for education, trade, and cultural exchange, it hosts a diverse population with varying social needs. However, rapid urbanization and economic disparities have exacerbated issues such as homelessness, domestic violence, and limited access to mental health resources. In this context, social workers play an indispensable role in fostering resilience within communities while advocating for systemic change.</w:t>
      </w:r>
    </w:p>
    <w:p>
      <w:pPr>
        <w:pStyle w:val="BodyText"/>
      </w:pPr>
      <w:r>
        <w:t xml:space="preserve">The term "Social Worker" refers to professionals trained to support individuals and groups through counseling, resource allocation, and policy advocacy. This thesis specifically examines how these professionals operate within Alexandria’s unique socio-political environment. It also highlights the intersection of global social work principles with local Egyptian practices in a city that balances tradition and modernity.</w:t>
      </w:r>
    </w:p>
    <w:bookmarkEnd w:id="21"/>
    <w:bookmarkStart w:id="22" w:name="X73dc4a0dc027a8b2ed296b67ad2c1644f9b8d6f"/>
    <w:p>
      <w:pPr>
        <w:pStyle w:val="Heading2"/>
      </w:pPr>
      <w:r>
        <w:t xml:space="preserve">Historical Context of Social Work in Egypt</w:t>
      </w:r>
    </w:p>
    <w:p>
      <w:pPr>
        <w:pStyle w:val="FirstParagraph"/>
      </w:pPr>
      <w:r>
        <w:t xml:space="preserve">Social work as a formal discipline in Egypt emerged during the mid-20th century, influenced by international models. The establishment of universities such as the American University in Cairo (AUC) and the Arab Academy for Science, Technology, and Maritime Transport (AASTMT) has been pivotal in training social workers who address local challenges. However, compared to Western countries, Egypt’s social work profession is still evolving, often constrained by limited governmental funding and societal stigma.</w:t>
      </w:r>
    </w:p>
    <w:p>
      <w:pPr>
        <w:pStyle w:val="BodyText"/>
      </w:pPr>
      <w:r>
        <w:t xml:space="preserve">Alexandria’s historical role as a center of education and trade has shaped its approach to social services. For instance, the Alexandria Social Services Center (ASSC), founded in the 1970s, remains a key institution for addressing issues like child abuse and elderly care. This thesis draws on the experiences of organizations like ASSC to illustrate how social workers navigate cultural expectations while providing essential support.</w:t>
      </w:r>
    </w:p>
    <w:bookmarkEnd w:id="22"/>
    <w:bookmarkStart w:id="23" w:name="Xd8c204da0a49fd6b57941b1c025cdadca4301fa"/>
    <w:p>
      <w:pPr>
        <w:pStyle w:val="Heading2"/>
      </w:pPr>
      <w:r>
        <w:t xml:space="preserve">Key Responsibilities of Social Workers in Alexandria</w:t>
      </w:r>
    </w:p>
    <w:p>
      <w:pPr>
        <w:pStyle w:val="FirstParagraph"/>
      </w:pPr>
      <w:r>
        <w:t xml:space="preserve">Social workers in Alexandria are tasked with a broad range of responsibilities, including:</w:t>
      </w:r>
    </w:p>
    <w:p>
      <w:pPr>
        <w:numPr>
          <w:ilvl w:val="0"/>
          <w:numId w:val="1001"/>
        </w:numPr>
        <w:pStyle w:val="Compact"/>
      </w:pPr>
      <w:r>
        <w:rPr>
          <w:bCs/>
          <w:b/>
        </w:rPr>
        <w:t xml:space="preserve">Counseling and Advocacy:</w:t>
      </w:r>
      <w:r>
        <w:t xml:space="preserve"> </w:t>
      </w:r>
      <w:r>
        <w:t xml:space="preserve">Providing psychological support to individuals affected by poverty, trauma, or domestic violence. For example, social workers in the El-Maamouli district often mediate between families and local authorities to ensure access to housing and healthcare.</w:t>
      </w:r>
    </w:p>
    <w:p>
      <w:pPr>
        <w:numPr>
          <w:ilvl w:val="0"/>
          <w:numId w:val="1001"/>
        </w:numPr>
        <w:pStyle w:val="Compact"/>
      </w:pPr>
      <w:r>
        <w:rPr>
          <w:bCs/>
          <w:b/>
        </w:rPr>
        <w:t xml:space="preserve">Community Development:</w:t>
      </w:r>
      <w:r>
        <w:t xml:space="preserve"> </w:t>
      </w:r>
      <w:r>
        <w:t xml:space="preserve">Organizing programs that empower marginalized groups. This includes initiatives such as vocational training for women in Khan Younis or youth mentorship projects in Alexandria’s industrial zones.</w:t>
      </w:r>
    </w:p>
    <w:p>
      <w:pPr>
        <w:numPr>
          <w:ilvl w:val="0"/>
          <w:numId w:val="1001"/>
        </w:numPr>
        <w:pStyle w:val="Compact"/>
      </w:pPr>
      <w:r>
        <w:rPr>
          <w:bCs/>
          <w:b/>
        </w:rPr>
        <w:t xml:space="preserve">Poverty Alleviation:</w:t>
      </w:r>
      <w:r>
        <w:t xml:space="preserve"> </w:t>
      </w:r>
      <w:r>
        <w:t xml:space="preserve">Collaborating with NGOs like the Egyptian Society for Community Development (ESC) to distribute food aid and connect low-income families with government subsidies.</w:t>
      </w:r>
    </w:p>
    <w:bookmarkEnd w:id="23"/>
    <w:bookmarkStart w:id="24" w:name="X0618e781204b0327b6ec2c4b4d54c868546e499"/>
    <w:p>
      <w:pPr>
        <w:pStyle w:val="Heading2"/>
      </w:pPr>
      <w:r>
        <w:t xml:space="preserve">Challenges Faced by Social Workers in Alexandria</w:t>
      </w:r>
    </w:p>
    <w:p>
      <w:pPr>
        <w:pStyle w:val="FirstParagraph"/>
      </w:pPr>
      <w:r>
        <w:t xml:space="preserve">Despite their critical role, social workers in Alexandria face several challenges:</w:t>
      </w:r>
    </w:p>
    <w:p>
      <w:pPr>
        <w:numPr>
          <w:ilvl w:val="0"/>
          <w:numId w:val="1002"/>
        </w:numPr>
        <w:pStyle w:val="Compact"/>
      </w:pPr>
      <w:r>
        <w:rPr>
          <w:bCs/>
          <w:b/>
        </w:rPr>
        <w:t xml:space="preserve">Limited Resources:</w:t>
      </w:r>
      <w:r>
        <w:t xml:space="preserve"> </w:t>
      </w:r>
      <w:r>
        <w:t xml:space="preserve">Many institutions struggle with insufficient funding, leading to understaffed programs and unmet demand for services.</w:t>
      </w:r>
    </w:p>
    <w:p>
      <w:pPr>
        <w:numPr>
          <w:ilvl w:val="0"/>
          <w:numId w:val="1002"/>
        </w:numPr>
        <w:pStyle w:val="Compact"/>
      </w:pPr>
      <w:r>
        <w:rPr>
          <w:bCs/>
          <w:b/>
        </w:rPr>
        <w:t xml:space="preserve">Cultural Stigma:</w:t>
      </w:r>
      <w:r>
        <w:t xml:space="preserve"> </w:t>
      </w:r>
      <w:r>
        <w:t xml:space="preserve">In some communities, seeking help from a social worker is viewed as a sign of weakness. This is particularly evident in rural areas surrounding Alexandria where traditional beliefs dominate.</w:t>
      </w:r>
    </w:p>
    <w:p>
      <w:pPr>
        <w:numPr>
          <w:ilvl w:val="0"/>
          <w:numId w:val="1002"/>
        </w:numPr>
        <w:pStyle w:val="Compact"/>
      </w:pPr>
      <w:r>
        <w:rPr>
          <w:bCs/>
          <w:b/>
        </w:rPr>
        <w:t xml:space="preserve">Bureaucratic Hurdles:</w:t>
      </w:r>
      <w:r>
        <w:t xml:space="preserve"> </w:t>
      </w:r>
      <w:r>
        <w:t xml:space="preserve">Navigating Egypt’s complex administrative systems can delay access to essential services, such as legal aid for victims of domestic abuse.</w:t>
      </w:r>
    </w:p>
    <w:bookmarkEnd w:id="24"/>
    <w:bookmarkStart w:id="25" w:name="X1963ce99439b980e3adddc1e9b62ec5c4e0d565"/>
    <w:p>
      <w:pPr>
        <w:pStyle w:val="Heading2"/>
      </w:pPr>
      <w:r>
        <w:t xml:space="preserve">Case Study: Social Work in Alexandria’s Mental Health Sector</w:t>
      </w:r>
    </w:p>
    <w:p>
      <w:pPr>
        <w:pStyle w:val="FirstParagraph"/>
      </w:pPr>
      <w:r>
        <w:t xml:space="preserve">The mental health crisis in Alexandria has become a focal point for social workers. A 2023 report by the Egyptian Psychological Society revealed that over 40% of Alexandria’s population experiences anxiety or depression, yet access to mental health professionals remains limited. Social workers have stepped in to bridge this gap by:</w:t>
      </w:r>
    </w:p>
    <w:p>
      <w:pPr>
        <w:numPr>
          <w:ilvl w:val="0"/>
          <w:numId w:val="1003"/>
        </w:numPr>
        <w:pStyle w:val="Compact"/>
      </w:pPr>
      <w:r>
        <w:t xml:space="preserve">Hosting free counseling workshops in public schools.</w:t>
      </w:r>
    </w:p>
    <w:p>
      <w:pPr>
        <w:numPr>
          <w:ilvl w:val="0"/>
          <w:numId w:val="1003"/>
        </w:numPr>
        <w:pStyle w:val="Compact"/>
      </w:pPr>
      <w:r>
        <w:t xml:space="preserve">Partnering with hospitals to provide case management for patients with chronic illnesses.</w:t>
      </w:r>
    </w:p>
    <w:p>
      <w:pPr>
        <w:numPr>
          <w:ilvl w:val="0"/>
          <w:numId w:val="1003"/>
        </w:numPr>
        <w:pStyle w:val="Compact"/>
      </w:pPr>
      <w:r>
        <w:t xml:space="preserve">Advocating for policies that reduce the cost of psychiatric medications.</w:t>
      </w:r>
    </w:p>
    <w:bookmarkEnd w:id="25"/>
    <w:bookmarkStart w:id="26" w:name="the-future-of-social-work-in-alexandria"/>
    <w:p>
      <w:pPr>
        <w:pStyle w:val="Heading2"/>
      </w:pPr>
      <w:r>
        <w:t xml:space="preserve">The Future of Social Work in Alexandria</w:t>
      </w:r>
    </w:p>
    <w:p>
      <w:pPr>
        <w:pStyle w:val="FirstParagraph"/>
      </w:pPr>
      <w:r>
        <w:t xml:space="preserve">To enhance the impact of social workers in Alexandria, several measures are recommended:</w:t>
      </w:r>
    </w:p>
    <w:p>
      <w:pPr>
        <w:numPr>
          <w:ilvl w:val="0"/>
          <w:numId w:val="1004"/>
        </w:numPr>
        <w:pStyle w:val="Compact"/>
      </w:pPr>
      <w:r>
        <w:rPr>
          <w:bCs/>
          <w:b/>
        </w:rPr>
        <w:t xml:space="preserve">Increased Government Funding:</w:t>
      </w:r>
      <w:r>
        <w:t xml:space="preserve"> </w:t>
      </w:r>
      <w:r>
        <w:t xml:space="preserve">Allocating more resources to institutions like the ASSC would enable them to expand their services.</w:t>
      </w:r>
    </w:p>
    <w:p>
      <w:pPr>
        <w:numPr>
          <w:ilvl w:val="0"/>
          <w:numId w:val="1004"/>
        </w:numPr>
        <w:pStyle w:val="Compact"/>
      </w:pPr>
      <w:r>
        <w:rPr>
          <w:bCs/>
          <w:b/>
        </w:rPr>
        <w:t xml:space="preserve">Cultural Sensitivity Training:</w:t>
      </w:r>
      <w:r>
        <w:t xml:space="preserve"> </w:t>
      </w:r>
      <w:r>
        <w:t xml:space="preserve">Educating social workers on Egypt’s diverse traditions can improve trust between professionals and communities.</w:t>
      </w:r>
    </w:p>
    <w:p>
      <w:pPr>
        <w:numPr>
          <w:ilvl w:val="0"/>
          <w:numId w:val="1004"/>
        </w:numPr>
        <w:pStyle w:val="Compact"/>
      </w:pPr>
      <w:r>
        <w:rPr>
          <w:bCs/>
          <w:b/>
        </w:rPr>
        <w:t xml:space="preserve">Tech-Driven Solutions:</w:t>
      </w:r>
      <w:r>
        <w:t xml:space="preserve"> </w:t>
      </w:r>
      <w:r>
        <w:t xml:space="preserve">Implementing digital platforms for case tracking and community outreach could streamline operations and reach remote areas of Alexandria.</w:t>
      </w:r>
    </w:p>
    <w:bookmarkEnd w:id="26"/>
    <w:bookmarkStart w:id="27" w:name="conclusion"/>
    <w:p>
      <w:pPr>
        <w:pStyle w:val="Heading2"/>
      </w:pPr>
      <w:r>
        <w:t xml:space="preserve">Conclusion</w:t>
      </w:r>
    </w:p>
    <w:p>
      <w:pPr>
        <w:pStyle w:val="FirstParagraph"/>
      </w:pPr>
      <w:r>
        <w:t xml:space="preserve">In conclusion, the role of a Social Worker in Egypt Alexandria is both vital and multifaceted. As this thesis has demonstrated, these professionals are at the forefront of addressing societal challenges while adapting to local contexts. Their work requires not only empathy and skill but also systemic support to thrive in a city that embodies both historical richness and modern struggles. Future research should explore how international partnerships can further strengthen the capacity of social workers in Alexandria, ensuring they continue to serve as catalysts for positive change.</w:t>
      </w:r>
    </w:p>
    <w:bookmarkEnd w:id="27"/>
    <w:bookmarkStart w:id="28" w:name="references"/>
    <w:p>
      <w:pPr>
        <w:pStyle w:val="Heading2"/>
      </w:pPr>
      <w:r>
        <w:t xml:space="preserve">References</w:t>
      </w:r>
    </w:p>
    <w:p>
      <w:pPr>
        <w:numPr>
          <w:ilvl w:val="0"/>
          <w:numId w:val="1005"/>
        </w:numPr>
        <w:pStyle w:val="Compact"/>
      </w:pPr>
      <w:r>
        <w:t xml:space="preserve">Egyptian Psychological Society (2023). Mental Health in Alexandria: A Statistical Overview.</w:t>
      </w:r>
    </w:p>
    <w:p>
      <w:pPr>
        <w:numPr>
          <w:ilvl w:val="0"/>
          <w:numId w:val="1005"/>
        </w:numPr>
        <w:pStyle w:val="Compact"/>
      </w:pPr>
      <w:r>
        <w:t xml:space="preserve">Alexandria Social Services Center (ASSC). Annual Report 2023.</w:t>
      </w:r>
    </w:p>
    <w:p>
      <w:pPr>
        <w:numPr>
          <w:ilvl w:val="0"/>
          <w:numId w:val="1005"/>
        </w:numPr>
        <w:pStyle w:val="Compact"/>
      </w:pPr>
      <w:r>
        <w:t xml:space="preserve">Arab Academy for Science, Technology, and Maritime Transport (AASTMT). Curriculum of Social Work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Egypt Alexandria</dc:title>
  <dc:creator/>
  <dc:language>en</dc:language>
  <cp:keywords/>
  <dcterms:created xsi:type="dcterms:W3CDTF">2026-07-21T02:42:21Z</dcterms:created>
  <dcterms:modified xsi:type="dcterms:W3CDTF">2026-07-21T02:42:21Z</dcterms:modified>
</cp:coreProperties>
</file>

<file path=docProps/custom.xml><?xml version="1.0" encoding="utf-8"?>
<Properties xmlns="http://schemas.openxmlformats.org/officeDocument/2006/custom-properties" xmlns:vt="http://schemas.openxmlformats.org/officeDocument/2006/docPropsVTypes"/>
</file>