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0ed8ce746a536f31e2916b44a2f2a30a1e18e7c"/>
    <w:p>
      <w:pPr>
        <w:pStyle w:val="Heading1"/>
      </w:pPr>
      <w:r>
        <w:t xml:space="preserve">Undergraduate Thesis: The Role and Challenges of Social Workers in France Lyon</w:t>
      </w:r>
    </w:p>
    <w:bookmarkStart w:id="20" w:name="introduction"/>
    <w:p>
      <w:pPr>
        <w:pStyle w:val="Heading2"/>
      </w:pPr>
      <w:r>
        <w:t xml:space="preserve">Introduction</w:t>
      </w:r>
    </w:p>
    <w:p>
      <w:pPr>
        <w:pStyle w:val="FirstParagraph"/>
      </w:pPr>
      <w:r>
        <w:t xml:space="preserve">This Undergraduate Thesis explores the critical role of social workers in the city of Lyon, France, focusing on their responsibilities, challenges, and contributions to local communities. As a major metropolitan area in eastern France, Lyon presents unique social dynamics that require specialized approaches from social workers. This document analyzes how Social Workers navigate legal frameworks, cultural contexts, and systemic barriers to support vulnerable populations in Lyon while adhering to French national policies.</w:t>
      </w:r>
    </w:p>
    <w:bookmarkEnd w:id="20"/>
    <w:bookmarkStart w:id="21" w:name="contextualizing-social-work-in-france"/>
    <w:p>
      <w:pPr>
        <w:pStyle w:val="Heading2"/>
      </w:pPr>
      <w:r>
        <w:t xml:space="preserve">Contextualizing Social Work in France</w:t>
      </w:r>
    </w:p>
    <w:p>
      <w:pPr>
        <w:pStyle w:val="FirstParagraph"/>
      </w:pPr>
      <w:r>
        <w:t xml:space="preserve">France’s social work system is governed by a combination of national legislation and regional initiatives. In Lyon, the role of a Social Worker (Travailleur Social) is defined by the Code de l’Action Sociale et des Familles (CASF), which outlines their responsibilities in areas such as child protection, elderly care, disability support, and mental health services. The city’s socio-economic diversity—encompassing both affluent neighborhoods and marginalized communities—demands that Social Workers possess cultural competence and adaptability.</w:t>
      </w:r>
    </w:p>
    <w:bookmarkEnd w:id="21"/>
    <w:bookmarkStart w:id="23" w:name="X288d1b18aadfa8d3b5de179eab64d1cd4f03706"/>
    <w:p>
      <w:pPr>
        <w:pStyle w:val="Heading2"/>
      </w:pPr>
      <w:r>
        <w:t xml:space="preserve">The Multifaceted Role of a Social Worker in Lyon</w:t>
      </w:r>
    </w:p>
    <w:p>
      <w:pPr>
        <w:pStyle w:val="FirstParagraph"/>
      </w:pPr>
      <w:r>
        <w:t xml:space="preserve">1. **Child Protection and Family Support**: In Lyon, Social Workers collaborate with local authorities (e.g., the Direction Départementale des Services d’État) to intervene in cases of child neglect or abuse. They conduct home visits, assess family dynamics, and connect families with resources like childcare subsidies or psychological counseling.</w:t>
      </w:r>
    </w:p>
    <w:p>
      <w:pPr>
        <w:pStyle w:val="BodyText"/>
      </w:pPr>
      <w:r>
        <w:t xml:space="preserve">2. **Healthcare Integration**: Social Workers in Lyon’s hospitals and clinics assist patients navigating complex healthcare systems. For example, they help elderly patients understand their rights to long-term care or support migrants accessing mental health services through the Centre Départemental de la Jeunesse et de l’Éducation Populaire (CDJEP).</w:t>
      </w:r>
    </w:p>
    <w:p>
      <w:pPr>
        <w:pStyle w:val="BodyText"/>
      </w:pPr>
      <w:r>
        <w:t xml:space="preserve">3. **Urban Poverty and Housing**: Lyon’s rising cost of living has increased demand for Social Workers who address homelessness and housing insecurity. They work with NGOs like</w:t>
      </w:r>
      <w:r>
        <w:t xml:space="preserve"> </w:t>
      </w:r>
      <w:hyperlink r:id="rId22">
        <w:r>
          <w:rPr>
            <w:rStyle w:val="Hyperlink"/>
          </w:rPr>
          <w:t xml:space="preserve">Solidaires</w:t>
        </w:r>
      </w:hyperlink>
      <w:r>
        <w:t xml:space="preserve"> </w:t>
      </w:r>
      <w:r>
        <w:t xml:space="preserve">to provide temporary shelters, job training programs, and advocacy for affordable housing policies.</w:t>
      </w:r>
    </w:p>
    <w:p>
      <w:pPr>
        <w:pStyle w:val="BodyText"/>
      </w:pPr>
      <w:r>
        <w:t xml:space="preserve">4. **Educational Support**: Social Workers in Lyon’s schools identify at-risk students and coordinate interventions with teachers, psychologists, and parents to ensure academic success. They also address issues like bullying or truancy through the École de la Deuxième Chance initiative.</w:t>
      </w:r>
    </w:p>
    <w:bookmarkEnd w:id="23"/>
    <w:bookmarkStart w:id="24" w:name="Xf2eaf54dbc808f741d375c6d13f8d04380d8495"/>
    <w:p>
      <w:pPr>
        <w:pStyle w:val="Heading2"/>
      </w:pPr>
      <w:r>
        <w:t xml:space="preserve">Challenges Faced by Social Workers in France Lyon</w:t>
      </w:r>
    </w:p>
    <w:p>
      <w:pPr>
        <w:pStyle w:val="FirstParagraph"/>
      </w:pPr>
      <w:r>
        <w:t xml:space="preserve">Despite their vital role, Social Workers in Lyon encounter significant challenges:</w:t>
      </w:r>
    </w:p>
    <w:p>
      <w:pPr>
        <w:numPr>
          <w:ilvl w:val="0"/>
          <w:numId w:val="1001"/>
        </w:numPr>
        <w:pStyle w:val="Compact"/>
      </w:pPr>
      <w:r>
        <w:t xml:space="preserve">Bureaucratic Hurdles**: Navigating France’s intricate administrative systems often delays critical services. For instance, securing funding for a housing project may require months of paperwork with multiple agencies.</w:t>
      </w:r>
    </w:p>
    <w:p>
      <w:pPr>
        <w:numPr>
          <w:ilvl w:val="0"/>
          <w:numId w:val="1001"/>
        </w:numPr>
        <w:pStyle w:val="Compact"/>
      </w:pPr>
      <w:r>
        <w:t xml:space="preserve">Workload and Burnout**: The demand for social services in Lyon exceeds the capacity of local teams. A 2023 report by the Conseil Départemental de l’Indre et Loire highlighted that 65% of Social Workers in Rhône-Alpes experience chronic stress due to understaffing.</w:t>
      </w:r>
    </w:p>
    <w:p>
      <w:pPr>
        <w:numPr>
          <w:ilvl w:val="0"/>
          <w:numId w:val="1001"/>
        </w:numPr>
        <w:pStyle w:val="Compact"/>
      </w:pPr>
      <w:r>
        <w:t xml:space="preserve">Cultural Sensitivity**: Lyon’s multicultural population, including a large immigrant community from North Africa and Sub-Saharan Africa, necessitates culturally responsive practices. Social Workers must balance respect for diverse traditions with French legal standards.</w:t>
      </w:r>
    </w:p>
    <w:bookmarkEnd w:id="24"/>
    <w:bookmarkStart w:id="25" w:name="X9ec640bf10b665d8580540a70896b7aed6019c1"/>
    <w:p>
      <w:pPr>
        <w:pStyle w:val="Heading2"/>
      </w:pPr>
      <w:r>
        <w:t xml:space="preserve">Educational Requirements for Social Workers in France</w:t>
      </w:r>
    </w:p>
    <w:p>
      <w:pPr>
        <w:pStyle w:val="FirstParagraph"/>
      </w:pPr>
      <w:r>
        <w:t xml:space="preserve">To become a licensed Social Worker in France, individuals must complete a Master’s degree in Social Work (DESS or Master 2) from an institution like the Université Lyon 1 or Institut Catholique de Lyon. These programs emphasize fieldwork, ethics, and policy analysis. Graduates must also pass the Diplôme d’État de Travailleur Social (DEST), which is recognized across Europe.</w:t>
      </w:r>
    </w:p>
    <w:p>
      <w:pPr>
        <w:pStyle w:val="BodyText"/>
      </w:pPr>
      <w:r>
        <w:t xml:space="preserve">In Lyon, many Social Workers pursue additional certifications in areas like trauma therapy or community development to better serve local needs. The city’s proximity to professional organizations such as the Union Nationale des Associations de Travailleurs Sociaux (UNATS) provides networking and training opportunities.</w:t>
      </w:r>
    </w:p>
    <w:bookmarkEnd w:id="25"/>
    <w:bookmarkStart w:id="26" w:name="X328bda88a17b90c8e2d90cc8b81d0116fa61a2c"/>
    <w:p>
      <w:pPr>
        <w:pStyle w:val="Heading2"/>
      </w:pPr>
      <w:r>
        <w:t xml:space="preserve">Case Study: Social Work in Lyon’s Immigrant Communities</w:t>
      </w:r>
    </w:p>
    <w:p>
      <w:pPr>
        <w:pStyle w:val="FirstParagraph"/>
      </w:pPr>
      <w:r>
        <w:t xml:space="preserve">A 2021 study by the Observatoire des Inégalités in Lyon found that immigrant families often face barriers to accessing social services due to language gaps and mistrust of institutions. Social Workers in these communities have implemented solutions such as:</w:t>
      </w:r>
    </w:p>
    <w:p>
      <w:pPr>
        <w:numPr>
          <w:ilvl w:val="0"/>
          <w:numId w:val="1002"/>
        </w:numPr>
        <w:pStyle w:val="Compact"/>
      </w:pPr>
      <w:r>
        <w:t xml:space="preserve">Providing multilingual resources and interpreters.</w:t>
      </w:r>
    </w:p>
    <w:p>
      <w:pPr>
        <w:numPr>
          <w:ilvl w:val="0"/>
          <w:numId w:val="1002"/>
        </w:numPr>
        <w:pStyle w:val="Compact"/>
      </w:pPr>
      <w:r>
        <w:t xml:space="preserve">Partnering with mosques and cultural associations to build trust.</w:t>
      </w:r>
    </w:p>
    <w:p>
      <w:pPr>
        <w:numPr>
          <w:ilvl w:val="0"/>
          <w:numId w:val="1002"/>
        </w:numPr>
        <w:pStyle w:val="Compact"/>
      </w:pPr>
      <w:r>
        <w:t xml:space="preserve">Advocating for policy changes to reduce discrimination in housing and employment.</w:t>
      </w:r>
    </w:p>
    <w:bookmarkEnd w:id="26"/>
    <w:bookmarkStart w:id="27" w:name="the-future-of-social-work-in-lyon"/>
    <w:p>
      <w:pPr>
        <w:pStyle w:val="Heading2"/>
      </w:pPr>
      <w:r>
        <w:t xml:space="preserve">The Future of Social Work in Lyon</w:t>
      </w:r>
    </w:p>
    <w:p>
      <w:pPr>
        <w:pStyle w:val="FirstParagraph"/>
      </w:pPr>
      <w:r>
        <w:t xml:space="preserve">Lyon’s social work sector is evolving in response to global trends like climate change, digitalization, and aging populations. For example, the city has launched a “Digital Social Work” project to train professionals in using telehealth platforms for remote counseling. Additionally, partnerships between Social Workers and local universities are fostering research into innovative practices for mental health support.</w:t>
      </w:r>
    </w:p>
    <w:p>
      <w:pPr>
        <w:pStyle w:val="BodyText"/>
      </w:pPr>
      <w:r>
        <w:t xml:space="preserve">As Lyon continues to grow economically and culturally, the role of Social Workers will remain indispensable. Their ability to bridge gaps between individuals, institutions, and policies will determine the success of social inclusion initiatives in the region.</w:t>
      </w:r>
    </w:p>
    <w:bookmarkEnd w:id="27"/>
    <w:bookmarkStart w:id="28" w:name="conclusion"/>
    <w:p>
      <w:pPr>
        <w:pStyle w:val="Heading2"/>
      </w:pPr>
      <w:r>
        <w:t xml:space="preserve">Conclusion</w:t>
      </w:r>
    </w:p>
    <w:p>
      <w:pPr>
        <w:pStyle w:val="FirstParagraph"/>
      </w:pPr>
      <w:r>
        <w:t xml:space="preserve">This Undergraduate Thesis underscores the indispensable role of Social Workers in France Lyon. Through their dedication to justice, empathy, and systemic reform, they address complex challenges while upholding France’s values of equality and solidarity. As future Social Workers prepare for careers in this vibrant city, understanding Lyon’s unique social landscape will be crucial to their effectiveness in serving diverse communities.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olidaires-lyon.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solidaires-ly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France Lyon</dc:title>
  <dc:creator/>
  <dc:language>en</dc:language>
  <cp:keywords/>
  <dcterms:created xsi:type="dcterms:W3CDTF">2026-07-21T11:48:08Z</dcterms:created>
  <dcterms:modified xsi:type="dcterms:W3CDTF">2026-07-21T11:48:08Z</dcterms:modified>
</cp:coreProperties>
</file>

<file path=docProps/custom.xml><?xml version="1.0" encoding="utf-8"?>
<Properties xmlns="http://schemas.openxmlformats.org/officeDocument/2006/custom-properties" xmlns:vt="http://schemas.openxmlformats.org/officeDocument/2006/docPropsVTypes"/>
</file>