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cbfbc750d0a7a3e5dc84b2328c5ad9f80396d33"/>
    <w:p>
      <w:pPr>
        <w:pStyle w:val="Heading1"/>
      </w:pPr>
      <w:r>
        <w:t xml:space="preserve">Undergraduate Thesis: The Role of Social Workers in Supporting Vulnerable Populations in Germany Berlin</w:t>
      </w:r>
    </w:p>
    <w:bookmarkStart w:id="20" w:name="introduction"/>
    <w:p>
      <w:pPr>
        <w:pStyle w:val="Heading2"/>
      </w:pPr>
      <w:r>
        <w:t xml:space="preserve">Introduction</w:t>
      </w:r>
    </w:p>
    <w:p>
      <w:pPr>
        <w:pStyle w:val="FirstParagraph"/>
      </w:pPr>
      <w:r>
        <w:t xml:space="preserve">The role of social workers is increasingly vital in addressing the complex challenges faced by individuals and communities, particularly within diverse urban environments like Germany Berlin. As a rapidly evolving metropolis, Berlin presents unique socio-cultural and economic dynamics that demand specialized approaches to social work. This undergraduate thesis explores the multifaceted responsibilities of social workers in Germany Berlin, emphasizing their role in promoting social inclusion, addressing inequality, and providing support to marginalized groups such as migrants, refugees, and individuals experiencing homelessness or mental health crises.</w:t>
      </w:r>
    </w:p>
    <w:bookmarkEnd w:id="20"/>
    <w:bookmarkStart w:id="21" w:name="theoretical-framework"/>
    <w:p>
      <w:pPr>
        <w:pStyle w:val="Heading2"/>
      </w:pPr>
      <w:r>
        <w:t xml:space="preserve">Theoretical Framework</w:t>
      </w:r>
    </w:p>
    <w:p>
      <w:pPr>
        <w:pStyle w:val="FirstParagraph"/>
      </w:pPr>
      <w:r>
        <w:t xml:space="preserve">The foundation of this thesis is rooted in the theoretical principles of social work that emphasize human rights, dignity, and empowerment. Social workers in Germany Berlin operate within a framework influenced by both international standards (such as the United Nations’ Universal Declaration of Human Rights) and national policies shaped by the German Federal Government. Key theories include</w:t>
      </w:r>
      <w:r>
        <w:t xml:space="preserve"> </w:t>
      </w:r>
      <w:r>
        <w:rPr>
          <w:iCs/>
          <w:i/>
        </w:rPr>
        <w:t xml:space="preserve">strengths-based practice</w:t>
      </w:r>
      <w:r>
        <w:t xml:space="preserve">, which focuses on identifying and building upon an individual’s existing resources, and</w:t>
      </w:r>
      <w:r>
        <w:t xml:space="preserve"> </w:t>
      </w:r>
      <w:r>
        <w:rPr>
          <w:iCs/>
          <w:i/>
        </w:rPr>
        <w:t xml:space="preserve">ecological systems theory</w:t>
      </w:r>
      <w:r>
        <w:t xml:space="preserve">, which considers how personal, community, and societal factors interact to affect well-being.</w:t>
      </w:r>
    </w:p>
    <w:p>
      <w:pPr>
        <w:pStyle w:val="BodyText"/>
      </w:pPr>
      <w:r>
        <w:t xml:space="preserve">In Berlin, the integration of these theories is crucial due to the city’s high influx of migrants and refugees. Social workers must navigate cultural diversity while adhering to German laws on immigration and social welfare. The concept of</w:t>
      </w:r>
      <w:r>
        <w:t xml:space="preserve"> </w:t>
      </w:r>
      <w:r>
        <w:rPr>
          <w:iCs/>
          <w:i/>
        </w:rPr>
        <w:t xml:space="preserve">social justice</w:t>
      </w:r>
      <w:r>
        <w:t xml:space="preserve">, central to modern social work, also drives efforts to address systemic inequalities faced by vulnerable populations in Berlin.</w:t>
      </w:r>
    </w:p>
    <w:bookmarkEnd w:id="21"/>
    <w:bookmarkStart w:id="22" w:name="Xc7d667c758d8b76fe478a8ccc4ffbf4a25d9902"/>
    <w:p>
      <w:pPr>
        <w:pStyle w:val="Heading2"/>
      </w:pPr>
      <w:r>
        <w:t xml:space="preserve">Case Study: Social Work in Berlin’s Integration Programs</w:t>
      </w:r>
    </w:p>
    <w:p>
      <w:pPr>
        <w:pStyle w:val="FirstParagraph"/>
      </w:pPr>
      <w:r>
        <w:t xml:space="preserve">Berlin has emerged as a focal point for social work initiatives addressing the needs of migrants and refugees. The city’s integration programs, supported by both local authorities and non-governmental organizations (NGOs), rely heavily on social workers to provide language training, housing assistance, and psychological support. For instance, the Berlin Integration Office (</w:t>
      </w:r>
      <w:r>
        <w:rPr>
          <w:iCs/>
          <w:i/>
        </w:rPr>
        <w:t xml:space="preserve">Integrationsamt</w:t>
      </w:r>
      <w:r>
        <w:t xml:space="preserve">) employs social workers to help newly arrived individuals access essential services such as healthcare, education, and employment opportunities.</w:t>
      </w:r>
    </w:p>
    <w:p>
      <w:pPr>
        <w:pStyle w:val="BodyText"/>
      </w:pPr>
      <w:r>
        <w:t xml:space="preserve">A case study of a recent integration project in the district of Neukölln highlights the challenges and successes of social work in this context. Social workers here collaborate with community leaders to create culturally sensitive programs that address not only practical needs but also the emotional and social reintegration of migrants. These efforts reflect Germany Berlin’s commitment to fostering inclusive communities while empowering social workers to act as mediators between vulnerable populations and bureaucratic systems.</w:t>
      </w:r>
    </w:p>
    <w:bookmarkEnd w:id="22"/>
    <w:bookmarkStart w:id="23" w:name="Xdc5644030932878b5006f4b927b0cfff73ff73d"/>
    <w:p>
      <w:pPr>
        <w:pStyle w:val="Heading2"/>
      </w:pPr>
      <w:r>
        <w:t xml:space="preserve">Challenges Faced by Social Workers in Germany Berlin</w:t>
      </w:r>
    </w:p>
    <w:p>
      <w:pPr>
        <w:pStyle w:val="FirstParagraph"/>
      </w:pPr>
      <w:r>
        <w:t xml:space="preserve">Despite their critical role, social workers in Berlin face significant challenges. One major issue is the strain on resources caused by the city’s large refugee population. Many social workers report feeling overburdened due to limited funding and staffing, which can compromise the quality of support provided. Additionally, language barriers and cultural misunderstandings between social workers and clients often hinder effective communication.</w:t>
      </w:r>
    </w:p>
    <w:p>
      <w:pPr>
        <w:pStyle w:val="BodyText"/>
      </w:pPr>
      <w:r>
        <w:t xml:space="preserve">Another challenge is navigating Germany’s complex legal framework for immigration and asylum seekers. Social workers must stay updated on ever-changing policies while ensuring their clients receive accurate information. This requires a high level of adaptability and specialized knowledge of both German law and international refugee protocols.</w:t>
      </w:r>
    </w:p>
    <w:bookmarkEnd w:id="23"/>
    <w:bookmarkStart w:id="24" w:name="X02ae7f4562277340aa45e618b8875941fbc1dcc"/>
    <w:p>
      <w:pPr>
        <w:pStyle w:val="Heading2"/>
      </w:pPr>
      <w:r>
        <w:t xml:space="preserve">Ethical Considerations in Social Work Practice</w:t>
      </w:r>
    </w:p>
    <w:p>
      <w:pPr>
        <w:pStyle w:val="FirstParagraph"/>
      </w:pPr>
      <w:r>
        <w:t xml:space="preserve">Ethics form a cornerstone of social work, especially in sensitive contexts like Berlin’s diverse population. Social workers must balance confidentiality with the need to report cases involving child abuse, domestic violence, or threats to public safety. In Germany, this is governed by strict legal guidelines that require professionals to act in the best interests of vulnerable individuals while respecting their rights.</w:t>
      </w:r>
    </w:p>
    <w:p>
      <w:pPr>
        <w:pStyle w:val="BodyText"/>
      </w:pPr>
      <w:r>
        <w:t xml:space="preserve">Cultural competence is another ethical imperative. Social workers must avoid stereotypes and biases when engaging with clients from different backgrounds. Training programs in intercultural communication and trauma-informed care have become essential components of professional development for social workers in Berlin.</w:t>
      </w:r>
    </w:p>
    <w:bookmarkEnd w:id="24"/>
    <w:bookmarkStart w:id="25" w:name="Xc0677c706f3064e4da6aeeb5ec435022db41194"/>
    <w:p>
      <w:pPr>
        <w:pStyle w:val="Heading2"/>
      </w:pPr>
      <w:r>
        <w:t xml:space="preserve">Recommendations for Improving Social Work Services in Germany Berlin</w:t>
      </w:r>
    </w:p>
    <w:p>
      <w:pPr>
        <w:pStyle w:val="FirstParagraph"/>
      </w:pPr>
      <w:r>
        <w:t xml:space="preserve">To enhance the effectiveness of social work in Berlin, several recommendations are proposed. First, increasing funding for social services and hiring more qualified professionals could alleviate resource shortages. Second, integrating intercultural training into the education and ongoing professional development of social workers would improve their ability to serve diverse populations effectively.</w:t>
      </w:r>
    </w:p>
    <w:p>
      <w:pPr>
        <w:pStyle w:val="BodyText"/>
      </w:pPr>
      <w:r>
        <w:t xml:space="preserve">Third, strengthening collaboration between local governments, NGOs, and community organizations can create a more cohesive support network for vulnerable groups. Finally, leveraging digital tools—such as multilingual communication platforms or online counseling services—could expand access to critical resources while reducing administrative burdens on social workers.</w:t>
      </w:r>
    </w:p>
    <w:bookmarkEnd w:id="25"/>
    <w:bookmarkStart w:id="26" w:name="conclusion"/>
    <w:p>
      <w:pPr>
        <w:pStyle w:val="Heading2"/>
      </w:pPr>
      <w:r>
        <w:t xml:space="preserve">Conclusion</w:t>
      </w:r>
    </w:p>
    <w:p>
      <w:pPr>
        <w:pStyle w:val="FirstParagraph"/>
      </w:pPr>
      <w:r>
        <w:t xml:space="preserve">This undergraduate thesis underscores the indispensable role of social workers in addressing the unique challenges faced by individuals and communities in Germany Berlin. By applying ethical principles, theoretical frameworks, and culturally responsive practices, social workers contribute to building a more equitable society. As Berlin continues to grow as a hub for migration and innovation, the need for skilled professionals dedicated to social justice will only increase. Future research should explore the long-term impacts of integration programs and the mental health outcomes of vulnerable populations supported by social workers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Germany Berlin</dc:title>
  <dc:creator/>
  <dc:language>en</dc:language>
  <cp:keywords/>
  <dcterms:created xsi:type="dcterms:W3CDTF">2026-07-20T08:53:30Z</dcterms:created>
  <dcterms:modified xsi:type="dcterms:W3CDTF">2026-07-20T08:53:30Z</dcterms:modified>
</cp:coreProperties>
</file>

<file path=docProps/custom.xml><?xml version="1.0" encoding="utf-8"?>
<Properties xmlns="http://schemas.openxmlformats.org/officeDocument/2006/custom-properties" xmlns:vt="http://schemas.openxmlformats.org/officeDocument/2006/docPropsVTypes"/>
</file>