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Social</w:t>
      </w:r>
      <w:r>
        <w:t xml:space="preserve"> </w:t>
      </w:r>
      <w:r>
        <w:t xml:space="preserve">Workers</w:t>
      </w:r>
      <w:r>
        <w:t xml:space="preserve"> </w:t>
      </w:r>
      <w:r>
        <w:t xml:space="preserve">in</w:t>
      </w:r>
      <w:r>
        <w:t xml:space="preserve"> </w:t>
      </w:r>
      <w:r>
        <w:t xml:space="preserve">Ghana</w:t>
      </w:r>
      <w:r>
        <w:t xml:space="preserve"> </w:t>
      </w:r>
      <w:r>
        <w:t xml:space="preserve">Accra</w:t>
      </w:r>
    </w:p>
    <w:p>
      <w:pPr>
        <w:pStyle w:val="FirstParagraph"/>
      </w:pPr>
      <w:r>
        <w:t xml:space="preserve">```html</w:t>
      </w:r>
    </w:p>
    <w:bookmarkStart w:id="29" w:name="Xe0c880a2ac45b288d1a23b0602bf5ba82ab3f18"/>
    <w:p>
      <w:pPr>
        <w:pStyle w:val="Heading1"/>
      </w:pPr>
      <w:r>
        <w:t xml:space="preserve">Undergraduate Thesis on the Role of Social Workers in Ghana Accra</w:t>
      </w:r>
    </w:p>
    <w:bookmarkStart w:id="20" w:name="abstract"/>
    <w:p>
      <w:pPr>
        <w:pStyle w:val="Heading2"/>
      </w:pPr>
      <w:r>
        <w:t xml:space="preserve">Abstract</w:t>
      </w:r>
    </w:p>
    <w:p>
      <w:pPr>
        <w:pStyle w:val="FirstParagraph"/>
      </w:pPr>
      <w:r>
        <w:t xml:space="preserve">This Undergraduate Thesis explores the critical role of social workers in addressing socio-economic and psychological challenges faced by communities in Ghana Accra. It examines how social workers contribute to poverty alleviation, mental health support, child protection, and community development within the urban context of Accra. By analyzing existing literature, case studies, and field observations from Ghana Accra, this study highlights the unique challenges social workers face in a rapidly urbanizing environment. The thesis concludes with recommendations for strengthening social work education and policy frameworks to enhance service delivery in Ghana Accra.</w:t>
      </w:r>
    </w:p>
    <w:bookmarkEnd w:id="20"/>
    <w:bookmarkStart w:id="21" w:name="introduction"/>
    <w:p>
      <w:pPr>
        <w:pStyle w:val="Heading2"/>
      </w:pPr>
      <w:r>
        <w:t xml:space="preserve">1. Introduction</w:t>
      </w:r>
    </w:p>
    <w:p>
      <w:pPr>
        <w:pStyle w:val="FirstParagraph"/>
      </w:pPr>
      <w:r>
        <w:t xml:space="preserve">Ghana Accra, as the capital city of Ghana, is a microcosm of the nation’s socio-economic dynamics, marked by rapid urbanization, poverty disparities, and growing mental health concerns. Social workers in Ghana Accra play a pivotal role in addressing these multifaceted challenges. This Undergraduate Thesis aims to evaluate the contributions of social workers in Ghana Accra while identifying systemic barriers to their effectiveness. The study is relevant given the increasing demand for social services in urban areas, where marginalized populations require tailored interventions.</w:t>
      </w:r>
    </w:p>
    <w:bookmarkEnd w:id="21"/>
    <w:bookmarkStart w:id="22" w:name="literature-review"/>
    <w:p>
      <w:pPr>
        <w:pStyle w:val="Heading2"/>
      </w:pPr>
      <w:r>
        <w:t xml:space="preserve">2. Literature Review</w:t>
      </w:r>
    </w:p>
    <w:p>
      <w:pPr>
        <w:pStyle w:val="FirstParagraph"/>
      </w:pPr>
      <w:r>
        <w:t xml:space="preserve">The literature on social work in Ghana emphasizes the profession’s evolution from colonial-era charity work to a modern, rights-based approach. In Accra, social workers are increasingly engaged in community development projects, such as youth empowerment programs and HIV/AIDS awareness campaigns (Asante &amp; Boateng, 2019). However, gaps persist in research on the specific challenges faced by social workers operating in Ghana Accra’s urban slums and informal settlements.</w:t>
      </w:r>
    </w:p>
    <w:p>
      <w:pPr>
        <w:pStyle w:val="BodyText"/>
      </w:pPr>
      <w:r>
        <w:t xml:space="preserve">Studies highlight that social workers in Ghana Accra often grapple with limited resources, inadequate policy support, and cultural stigma surrounding mental health issues. For example, a 2020 report by the Ghana Social Work Association noted that only 35% of social workers in Accra have access to proper training on trauma-informed care.</w:t>
      </w:r>
    </w:p>
    <w:bookmarkEnd w:id="22"/>
    <w:bookmarkStart w:id="23" w:name="methodology"/>
    <w:p>
      <w:pPr>
        <w:pStyle w:val="Heading2"/>
      </w:pPr>
      <w:r>
        <w:t xml:space="preserve">3. Methodology</w:t>
      </w:r>
    </w:p>
    <w:p>
      <w:pPr>
        <w:pStyle w:val="FirstParagraph"/>
      </w:pPr>
      <w:r>
        <w:t xml:space="preserve">This Undergraduate Thesis employs a qualitative research design, drawing on secondary data from academic journals, policy documents, and interviews with practicing social workers in Ghana Accra. The study analyzes 15 case studies of social work interventions in Accra’s communities, including orphanage management programs and domestic violence prevention initiatives. Data collection focused on understanding the intersection of socio-economic factors and the efficacy of social work practices.</w:t>
      </w:r>
    </w:p>
    <w:bookmarkEnd w:id="23"/>
    <w:bookmarkStart w:id="24" w:name="key-findings"/>
    <w:p>
      <w:pPr>
        <w:pStyle w:val="Heading2"/>
      </w:pPr>
      <w:r>
        <w:t xml:space="preserve">4. Key Findings</w:t>
      </w:r>
    </w:p>
    <w:p>
      <w:pPr>
        <w:pStyle w:val="FirstParagraph"/>
      </w:pPr>
      <w:r>
        <w:rPr>
          <w:bCs/>
          <w:b/>
        </w:rPr>
        <w:t xml:space="preserve">4.1 Poverty Alleviation:</w:t>
      </w:r>
      <w:r>
        <w:t xml:space="preserve"> </w:t>
      </w:r>
      <w:r>
        <w:t xml:space="preserve">Social workers in Ghana Accra frequently collaborate with NGOs to provide microloans and vocational training to low-income residents. However, limited funding often restricts the scale of these programs.</w:t>
      </w:r>
    </w:p>
    <w:p>
      <w:pPr>
        <w:pStyle w:val="BodyText"/>
      </w:pPr>
      <w:r>
        <w:rPr>
          <w:bCs/>
          <w:b/>
        </w:rPr>
        <w:t xml:space="preserve">4.2 Mental Health Support:</w:t>
      </w:r>
      <w:r>
        <w:t xml:space="preserve"> </w:t>
      </w:r>
      <w:r>
        <w:t xml:space="preserve">Urbanization has led to rising stress levels among Accra’s youth, yet only 20% of social workers report having access to mental health specialists for referrals (Ghana Health Service, 2021).</w:t>
      </w:r>
    </w:p>
    <w:p>
      <w:pPr>
        <w:pStyle w:val="BodyText"/>
      </w:pPr>
      <w:r>
        <w:rPr>
          <w:bCs/>
          <w:b/>
        </w:rPr>
        <w:t xml:space="preserve">4.3 Child Protection:</w:t>
      </w:r>
      <w:r>
        <w:t xml:space="preserve"> </w:t>
      </w:r>
      <w:r>
        <w:t xml:space="preserve">Social workers in Ghana Accra play a vital role in identifying and rescuing children from exploitation. However, bureaucratic delays in legal processes often hinder their ability to provide immediate care.</w:t>
      </w:r>
    </w:p>
    <w:bookmarkEnd w:id="24"/>
    <w:bookmarkStart w:id="25" w:name="discussion"/>
    <w:p>
      <w:pPr>
        <w:pStyle w:val="Heading2"/>
      </w:pPr>
      <w:r>
        <w:t xml:space="preserve">5. Discussion</w:t>
      </w:r>
    </w:p>
    <w:p>
      <w:pPr>
        <w:pStyle w:val="FirstParagraph"/>
      </w:pPr>
      <w:r>
        <w:t xml:space="preserve">The findings underscore the indispensable role of social workers in Ghana Accra as agents of change within marginalized communities. Their work aligns with the United Nations Sustainable Development Goals (SDGs), particularly Goal 1 (No Poverty) and Goal 3 (Good Health and Well-being). However, systemic challenges such as underfunding and insufficient policy support threaten their capacity to meet growing demands.</w:t>
      </w:r>
    </w:p>
    <w:p>
      <w:pPr>
        <w:pStyle w:val="BodyText"/>
      </w:pPr>
      <w:r>
        <w:t xml:space="preserve">Cultural factors also influence social work practices in Ghana Accra. For instance, traditional healing methods are often preferred over Western psychological interventions, requiring social workers to adopt culturally sensitive approaches. This necessitates ongoing training in cross-cultural communication and community engagement.</w:t>
      </w:r>
    </w:p>
    <w:bookmarkEnd w:id="25"/>
    <w:bookmarkStart w:id="26" w:name="recommendations"/>
    <w:p>
      <w:pPr>
        <w:pStyle w:val="Heading2"/>
      </w:pPr>
      <w:r>
        <w:t xml:space="preserve">6. Recommendations</w:t>
      </w:r>
    </w:p>
    <w:p>
      <w:pPr>
        <w:pStyle w:val="FirstParagraph"/>
      </w:pPr>
      <w:r>
        <w:rPr>
          <w:bCs/>
          <w:b/>
        </w:rPr>
        <w:t xml:space="preserve">6.1 Strengthen Social Work Education:</w:t>
      </w:r>
      <w:r>
        <w:t xml:space="preserve"> </w:t>
      </w:r>
      <w:r>
        <w:t xml:space="preserve">Universities offering social work programs in Ghana should integrate coursework on urban poverty, mental health, and cultural competence to better prepare graduates for work in Accra.</w:t>
      </w:r>
    </w:p>
    <w:p>
      <w:pPr>
        <w:pStyle w:val="BodyText"/>
      </w:pPr>
      <w:r>
        <w:rPr>
          <w:bCs/>
          <w:b/>
        </w:rPr>
        <w:t xml:space="preserve">6.2 Increase Government Funding:</w:t>
      </w:r>
      <w:r>
        <w:t xml:space="preserve"> </w:t>
      </w:r>
      <w:r>
        <w:t xml:space="preserve">The Ghanaian government must allocate more resources to social work services in urban areas, including funding for community centers and mental health clinics.</w:t>
      </w:r>
    </w:p>
    <w:p>
      <w:pPr>
        <w:pStyle w:val="BodyText"/>
      </w:pPr>
      <w:r>
        <w:rPr>
          <w:bCs/>
          <w:b/>
        </w:rPr>
        <w:t xml:space="preserve">6.3 Policy Reform:</w:t>
      </w:r>
      <w:r>
        <w:t xml:space="preserve"> </w:t>
      </w:r>
      <w:r>
        <w:t xml:space="preserve">Legislation should be updated to streamline child protection processes and ensure faster legal recourse for vulnerable populations in Ghana Accra.</w:t>
      </w:r>
    </w:p>
    <w:bookmarkEnd w:id="26"/>
    <w:bookmarkStart w:id="27" w:name="conclusion"/>
    <w:p>
      <w:pPr>
        <w:pStyle w:val="Heading2"/>
      </w:pPr>
      <w:r>
        <w:t xml:space="preserve">7. Conclusion</w:t>
      </w:r>
    </w:p>
    <w:p>
      <w:pPr>
        <w:pStyle w:val="FirstParagraph"/>
      </w:pPr>
      <w:r>
        <w:t xml:space="preserve">This Undergraduate Thesis highlights the critical importance of social workers in addressing complex societal challenges in Ghana Accra. While their contributions are vital, systemic barriers require urgent attention to ensure sustainable progress. Strengthening the social work profession through education, funding, and policy reform will enhance service delivery and improve quality of life for residents of Ghana Accra.</w:t>
      </w:r>
    </w:p>
    <w:bookmarkEnd w:id="27"/>
    <w:bookmarkStart w:id="28" w:name="references"/>
    <w:p>
      <w:pPr>
        <w:pStyle w:val="Heading2"/>
      </w:pPr>
      <w:r>
        <w:t xml:space="preserve">References</w:t>
      </w:r>
    </w:p>
    <w:p>
      <w:pPr>
        <w:pStyle w:val="FirstParagraph"/>
      </w:pPr>
      <w:r>
        <w:t xml:space="preserve">Asante, A., &amp; Boateng, K. (2019). Urban Poverty in Ghana: Social Work Interventions. *Journal of African Social Work*, 45(3), 112-130.</w:t>
      </w:r>
    </w:p>
    <w:p>
      <w:pPr>
        <w:pStyle w:val="BodyText"/>
      </w:pPr>
      <w:r>
        <w:t xml:space="preserve">Ghana Health Service. (2021). Mental Health and Psychosocial Support in Accra. *Ministry of Health Report*.</w:t>
      </w:r>
    </w:p>
    <w:p>
      <w:pPr>
        <w:pStyle w:val="BodyText"/>
      </w:pPr>
      <w:r>
        <w:t xml:space="preserve">Ghana Social Work Association. (2020). Annual Report on Social Work Practices in Urban Ghana.</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Social Workers in Ghana Accra</dc:title>
  <dc:creator/>
  <dc:language>en</dc:language>
  <cp:keywords/>
  <dcterms:created xsi:type="dcterms:W3CDTF">2026-07-23T07:43:13Z</dcterms:created>
  <dcterms:modified xsi:type="dcterms:W3CDTF">2026-07-23T07:43:13Z</dcterms:modified>
</cp:coreProperties>
</file>

<file path=docProps/custom.xml><?xml version="1.0" encoding="utf-8"?>
<Properties xmlns="http://schemas.openxmlformats.org/officeDocument/2006/custom-properties" xmlns:vt="http://schemas.openxmlformats.org/officeDocument/2006/docPropsVTypes"/>
</file>