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456934027fc7b10046b117e968c05884bed4fa4"/>
    <w:p>
      <w:pPr>
        <w:pStyle w:val="Heading1"/>
      </w:pPr>
      <w:r>
        <w:t xml:space="preserve">Undergraduate Thesis: The Role of a Social Worker in India Bangalore</w:t>
      </w:r>
    </w:p>
    <w:p>
      <w:pPr>
        <w:pStyle w:val="FirstParagraph"/>
      </w:pPr>
      <w:r>
        <w:t xml:space="preserve">This thesis explores the critical role of social workers in addressing socio-economic and psychological challenges faced by marginalized communities in</w:t>
      </w:r>
      <w:r>
        <w:t xml:space="preserve"> </w:t>
      </w:r>
      <w:r>
        <w:rPr>
          <w:bCs/>
          <w:b/>
        </w:rPr>
        <w:t xml:space="preserve">India Bangalore</w:t>
      </w:r>
      <w:r>
        <w:t xml:space="preserve">. As an undergraduate research paper, it emphasizes the responsibilities, challenges, and societal impact of social work professionals operating within the urban landscape of Bengaluru (commonly known as Bangalore), a major metropolitan city in South India. The study highlights how social workers contribute to fostering equity, empowerment, and inclusion in a rapidly developing yet socially fragmented environment like Bangalore.</w:t>
      </w:r>
    </w:p>
    <w:bookmarkStart w:id="20" w:name="introduction"/>
    <w:p>
      <w:pPr>
        <w:pStyle w:val="Heading2"/>
      </w:pPr>
      <w:r>
        <w:t xml:space="preserve">Introduction</w:t>
      </w:r>
    </w:p>
    <w:p>
      <w:pPr>
        <w:pStyle w:val="FirstParagraph"/>
      </w:pPr>
      <w:r>
        <w:rPr>
          <w:bCs/>
          <w:b/>
        </w:rPr>
        <w:t xml:space="preserve">Bangalore</w:t>
      </w:r>
      <w:r>
        <w:t xml:space="preserve">, the capital of Karnataka, is recognized as one of India's fastest-growing cities. Its rapid urbanization has led to increased disparities between affluent and underprivileged populations. Social workers in this context play a pivotal role in bridging these gaps by addressing issues such as poverty, gender-based violence, mental health crises, and lack of access to education or healthcare. This thesis investigates how social work practices are adapted to meet the unique needs of Bangalore's diverse population while navigating systemic challenges like bureaucratic inefficiencies and cultural barriers.</w:t>
      </w:r>
    </w:p>
    <w:bookmarkEnd w:id="20"/>
    <w:bookmarkStart w:id="21" w:name="X89334ffd905d5289e39f12f60b771219aa91472"/>
    <w:p>
      <w:pPr>
        <w:pStyle w:val="Heading2"/>
      </w:pPr>
      <w:r>
        <w:t xml:space="preserve">The Role of a Social Worker in India Bangalore</w:t>
      </w:r>
    </w:p>
    <w:p>
      <w:pPr>
        <w:pStyle w:val="FirstParagraph"/>
      </w:pPr>
      <w:r>
        <w:t xml:space="preserve">A</w:t>
      </w:r>
      <w:r>
        <w:t xml:space="preserve"> </w:t>
      </w:r>
      <w:r>
        <w:rPr>
          <w:bCs/>
          <w:b/>
        </w:rPr>
        <w:t xml:space="preserve">social worker</w:t>
      </w:r>
      <w:r>
        <w:t xml:space="preserve"> </w:t>
      </w:r>
      <w:r>
        <w:t xml:space="preserve">in</w:t>
      </w:r>
      <w:r>
        <w:t xml:space="preserve"> </w:t>
      </w:r>
      <w:r>
        <w:rPr>
          <w:bCs/>
          <w:b/>
        </w:rPr>
        <w:t xml:space="preserve">India Bangalore</w:t>
      </w:r>
      <w:r>
        <w:t xml:space="preserve"> </w:t>
      </w:r>
      <w:r>
        <w:t xml:space="preserve">operates across multiple domains, including community development, child protection, mental health support, and advocacy for vulnerable groups. Key responsibilities include:</w:t>
      </w:r>
    </w:p>
    <w:p>
      <w:pPr>
        <w:numPr>
          <w:ilvl w:val="0"/>
          <w:numId w:val="1001"/>
        </w:numPr>
        <w:pStyle w:val="Compact"/>
      </w:pPr>
      <w:r>
        <w:rPr>
          <w:bCs/>
          <w:b/>
        </w:rPr>
        <w:t xml:space="preserve">Counseling and Support Services:</w:t>
      </w:r>
      <w:r>
        <w:t xml:space="preserve"> </w:t>
      </w:r>
      <w:r>
        <w:t xml:space="preserve">Providing psychological counseling to individuals affected by domestic abuse, substance abuse, or trauma.</w:t>
      </w:r>
    </w:p>
    <w:p>
      <w:pPr>
        <w:numPr>
          <w:ilvl w:val="0"/>
          <w:numId w:val="1001"/>
        </w:numPr>
        <w:pStyle w:val="Compact"/>
      </w:pPr>
      <w:r>
        <w:rPr>
          <w:bCs/>
          <w:b/>
        </w:rPr>
        <w:t xml:space="preserve">Community Outreach:</w:t>
      </w:r>
      <w:r>
        <w:t xml:space="preserve"> </w:t>
      </w:r>
      <w:r>
        <w:t xml:space="preserve">Engaging with slum communities, migrant laborers, and homeless populations to identify needs and mobilize resources.</w:t>
      </w:r>
    </w:p>
    <w:p>
      <w:pPr>
        <w:numPr>
          <w:ilvl w:val="0"/>
          <w:numId w:val="1001"/>
        </w:numPr>
        <w:pStyle w:val="Compact"/>
      </w:pPr>
      <w:r>
        <w:rPr>
          <w:bCs/>
          <w:b/>
        </w:rPr>
        <w:t xml:space="preserve">Poverty Alleviation:</w:t>
      </w:r>
      <w:r>
        <w:t xml:space="preserve"> </w:t>
      </w:r>
      <w:r>
        <w:t xml:space="preserve">Collaborating with NGOs and government agencies to implement programs for food security, skill development, and microfinance.</w:t>
      </w:r>
    </w:p>
    <w:p>
      <w:pPr>
        <w:numPr>
          <w:ilvl w:val="0"/>
          <w:numId w:val="1001"/>
        </w:numPr>
        <w:pStyle w:val="Compact"/>
      </w:pPr>
      <w:r>
        <w:rPr>
          <w:bCs/>
          <w:b/>
        </w:rPr>
        <w:t xml:space="preserve">Lobbying for Policy Change:</w:t>
      </w:r>
      <w:r>
        <w:t xml:space="preserve"> </w:t>
      </w:r>
      <w:r>
        <w:t xml:space="preserve">Advocating for reforms in education, healthcare, and labor laws that disproportionately affect marginalized groups.</w:t>
      </w:r>
    </w:p>
    <w:p>
      <w:pPr>
        <w:pStyle w:val="FirstParagraph"/>
      </w:pPr>
      <w:r>
        <w:t xml:space="preserve">In Bangalore’s context, social workers must also address issues like the digital divide—ensuring access to technology for underprivileged youth—and combating cybercrime against women. Their work often involves partnering with local institutions such as</w:t>
      </w:r>
      <w:r>
        <w:t xml:space="preserve"> </w:t>
      </w:r>
      <w:r>
        <w:rPr>
          <w:iCs/>
          <w:i/>
        </w:rPr>
        <w:t xml:space="preserve">Bangalore Social Welfare Society</w:t>
      </w:r>
      <w:r>
        <w:t xml:space="preserve"> </w:t>
      </w:r>
      <w:r>
        <w:t xml:space="preserve">or NGOs like</w:t>
      </w:r>
      <w:r>
        <w:t xml:space="preserve"> </w:t>
      </w:r>
      <w:r>
        <w:rPr>
          <w:iCs/>
          <w:i/>
        </w:rPr>
        <w:t xml:space="preserve">Aanganwadi</w:t>
      </w:r>
      <w:r>
        <w:t xml:space="preserve">, which focus on grassroots development.</w:t>
      </w:r>
    </w:p>
    <w:bookmarkEnd w:id="21"/>
    <w:bookmarkStart w:id="22" w:name="X52f47cbfcad8df9b8f035ca4aa9625e4c0f998f"/>
    <w:p>
      <w:pPr>
        <w:pStyle w:val="Heading2"/>
      </w:pPr>
      <w:r>
        <w:t xml:space="preserve">Challenges Faced by Social Workers in India Bangalore</w:t>
      </w:r>
    </w:p>
    <w:p>
      <w:pPr>
        <w:pStyle w:val="FirstParagraph"/>
      </w:pPr>
      <w:r>
        <w:rPr>
          <w:bCs/>
          <w:b/>
        </w:rPr>
        <w:t xml:space="preserve">Social workers in India Bangalore</w:t>
      </w:r>
      <w:r>
        <w:t xml:space="preserve"> </w:t>
      </w:r>
      <w:r>
        <w:t xml:space="preserve">encounter numerous obstacles, including:</w:t>
      </w:r>
    </w:p>
    <w:p>
      <w:pPr>
        <w:numPr>
          <w:ilvl w:val="0"/>
          <w:numId w:val="1002"/>
        </w:numPr>
        <w:pStyle w:val="Compact"/>
      </w:pPr>
      <w:r>
        <w:rPr>
          <w:bCs/>
          <w:b/>
        </w:rPr>
        <w:t xml:space="preserve">Cultural Sensitivity:</w:t>
      </w:r>
      <w:r>
        <w:t xml:space="preserve"> </w:t>
      </w:r>
      <w:r>
        <w:t xml:space="preserve">Balancing traditional values with modern social work practices, particularly when addressing issues like gender equality or LGBTQ+ rights.</w:t>
      </w:r>
    </w:p>
    <w:p>
      <w:pPr>
        <w:numPr>
          <w:ilvl w:val="0"/>
          <w:numId w:val="1002"/>
        </w:numPr>
        <w:pStyle w:val="Compact"/>
      </w:pPr>
      <w:r>
        <w:rPr>
          <w:bCs/>
          <w:b/>
        </w:rPr>
        <w:t xml:space="preserve">Funding Constraints:</w:t>
      </w:r>
      <w:r>
        <w:t xml:space="preserve"> </w:t>
      </w:r>
      <w:r>
        <w:t xml:space="preserve">Limited financial support from government bodies and private donors hinders the sustainability of long-term community projects.</w:t>
      </w:r>
    </w:p>
    <w:p>
      <w:pPr>
        <w:numPr>
          <w:ilvl w:val="0"/>
          <w:numId w:val="1002"/>
        </w:numPr>
        <w:pStyle w:val="Compact"/>
      </w:pPr>
      <w:r>
        <w:rPr>
          <w:bCs/>
          <w:b/>
        </w:rPr>
        <w:t xml:space="preserve">Bureaucratic Hurdles:</w:t>
      </w:r>
      <w:r>
        <w:t xml:space="preserve"> </w:t>
      </w:r>
      <w:r>
        <w:t xml:space="preserve">Navigating complex administrative procedures to access resources for homeless individuals or victims of sexual violence.</w:t>
      </w:r>
    </w:p>
    <w:p>
      <w:pPr>
        <w:numPr>
          <w:ilvl w:val="0"/>
          <w:numId w:val="1002"/>
        </w:numPr>
        <w:pStyle w:val="Compact"/>
      </w:pPr>
      <w:r>
        <w:rPr>
          <w:bCs/>
          <w:b/>
        </w:rPr>
        <w:t xml:space="preserve">Workplace Stress:</w:t>
      </w:r>
      <w:r>
        <w:t xml:space="preserve"> </w:t>
      </w:r>
      <w:r>
        <w:t xml:space="preserve">Dealing with high caseloads and emotional burnout, especially in areas with extreme poverty or conflict zones like slum areas adjacent to IT hubs.</w:t>
      </w:r>
    </w:p>
    <w:p>
      <w:pPr>
        <w:pStyle w:val="FirstParagraph"/>
      </w:pPr>
      <w:r>
        <w:t xml:space="preserve">Bangalore’s rapid urbanization has also exacerbated issues like mental health crises among migrant workers and students from low-income backgrounds. Social workers must often act as intermediaries between these groups and formal institutions, which may lack culturally competent services.</w:t>
      </w:r>
    </w:p>
    <w:bookmarkEnd w:id="22"/>
    <w:bookmarkStart w:id="23" w:name="X9633ac3a4a7fb6924333380a8515971309b1ce0"/>
    <w:p>
      <w:pPr>
        <w:pStyle w:val="Heading2"/>
      </w:pPr>
      <w:r>
        <w:t xml:space="preserve">Case Study: A Local Initiative in Bangalore</w:t>
      </w:r>
    </w:p>
    <w:p>
      <w:pPr>
        <w:pStyle w:val="FirstParagraph"/>
      </w:pPr>
      <w:r>
        <w:t xml:space="preserve">A notable example of</w:t>
      </w:r>
      <w:r>
        <w:t xml:space="preserve"> </w:t>
      </w:r>
      <w:r>
        <w:rPr>
          <w:bCs/>
          <w:b/>
        </w:rPr>
        <w:t xml:space="preserve">social work impact in India Bangalore</w:t>
      </w:r>
      <w:r>
        <w:t xml:space="preserve"> </w:t>
      </w:r>
      <w:r>
        <w:t xml:space="preserve">is the</w:t>
      </w:r>
      <w:r>
        <w:t xml:space="preserve"> </w:t>
      </w:r>
      <w:r>
        <w:rPr>
          <w:iCs/>
          <w:i/>
        </w:rPr>
        <w:t xml:space="preserve">Bangalore Street Child Welfare Society (BSCWS)</w:t>
      </w:r>
      <w:r>
        <w:t xml:space="preserve">. This organization focuses on rescuing and rehabilitating street children through education, vocational training, and shelter programs. Social workers here collaborate with local authorities to ensure these children are not exploited in hazardous jobs or subjected to human trafficking. The case study highlights how grassroots interventions can transform lives while confronting systemic issues like child labor and orphanhood in urban settings.</w:t>
      </w:r>
    </w:p>
    <w:p>
      <w:pPr>
        <w:pStyle w:val="BodyText"/>
      </w:pPr>
      <w:r>
        <w:t xml:space="preserve">However, the initiative faces challenges such as stigma from parents who view street children as "unrehabilitable" and resistance from employers who prefer cheap labor over legal compliance. This underscores the need for sustained awareness campaigns and policy alignment to support social work efforts.</w:t>
      </w:r>
    </w:p>
    <w:bookmarkEnd w:id="23"/>
    <w:bookmarkStart w:id="24" w:name="conclusion"/>
    <w:p>
      <w:pPr>
        <w:pStyle w:val="Heading2"/>
      </w:pPr>
      <w:r>
        <w:t xml:space="preserve">Conclusion</w:t>
      </w:r>
    </w:p>
    <w:p>
      <w:pPr>
        <w:pStyle w:val="FirstParagraph"/>
      </w:pPr>
      <w:r>
        <w:rPr>
          <w:bCs/>
          <w:b/>
        </w:rPr>
        <w:t xml:space="preserve">India Bangalore</w:t>
      </w:r>
      <w:r>
        <w:t xml:space="preserve"> </w:t>
      </w:r>
      <w:r>
        <w:t xml:space="preserve">presents a unique socio-cultural landscape where</w:t>
      </w:r>
      <w:r>
        <w:t xml:space="preserve"> </w:t>
      </w:r>
      <w:r>
        <w:rPr>
          <w:bCs/>
          <w:b/>
        </w:rPr>
        <w:t xml:space="preserve">social workers</w:t>
      </w:r>
      <w:r>
        <w:t xml:space="preserve"> </w:t>
      </w:r>
      <w:r>
        <w:t xml:space="preserve">play an indispensable role in fostering inclusivity and justice. Despite systemic challenges, their work remains vital for addressing the city’s inequalities and ensuring that marginalized voices are heard. As this undergraduate thesis demonstrates, social work is not merely a profession but a transformative force that shapes the future of communities in rapidly evolving urban centers like Bangalore.</w:t>
      </w:r>
    </w:p>
    <w:p>
      <w:pPr>
        <w:pStyle w:val="BodyText"/>
      </w:pPr>
      <w:r>
        <w:t xml:space="preserve">Future research could explore the integration of technology in social work practices (e.g., tele-counseling for rural populations) or evaluate the effectiveness of cross-sector collaborations between NGOs and government bodies. Ultimately, this thesis emphasizes that</w:t>
      </w:r>
      <w:r>
        <w:t xml:space="preserve"> </w:t>
      </w:r>
      <w:r>
        <w:rPr>
          <w:bCs/>
          <w:b/>
        </w:rPr>
        <w:t xml:space="preserve">social workers</w:t>
      </w:r>
      <w:r>
        <w:t xml:space="preserve"> </w:t>
      </w:r>
      <w:r>
        <w:t xml:space="preserve">are key agents of change in</w:t>
      </w:r>
      <w:r>
        <w:t xml:space="preserve"> </w:t>
      </w:r>
      <w:r>
        <w:rPr>
          <w:bCs/>
          <w:b/>
        </w:rPr>
        <w:t xml:space="preserve">India Bangalore</w:t>
      </w:r>
      <w:r>
        <w:t xml:space="preserve">, bridging divides and redefining what it means to build a compassionate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India Bangalore</dc:title>
  <dc:creator/>
  <dc:language>en</dc:language>
  <cp:keywords/>
  <dcterms:created xsi:type="dcterms:W3CDTF">2026-07-21T14:31:40Z</dcterms:created>
  <dcterms:modified xsi:type="dcterms:W3CDTF">2026-07-21T14:31:40Z</dcterms:modified>
</cp:coreProperties>
</file>

<file path=docProps/custom.xml><?xml version="1.0" encoding="utf-8"?>
<Properties xmlns="http://schemas.openxmlformats.org/officeDocument/2006/custom-properties" xmlns:vt="http://schemas.openxmlformats.org/officeDocument/2006/docPropsVTypes"/>
</file>