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a7032a141a7490dfb8ff1623b27827a663060d3"/>
    <w:p>
      <w:pPr>
        <w:pStyle w:val="Heading1"/>
      </w:pPr>
      <w:r>
        <w:t xml:space="preserve">Undergraduate Thesis: The Role of a Social Worker in Addressing Urban Challenges in India Mumbai</w:t>
      </w:r>
    </w:p>
    <w:bookmarkStart w:id="20" w:name="abstract"/>
    <w:p>
      <w:pPr>
        <w:pStyle w:val="Heading2"/>
      </w:pPr>
      <w:r>
        <w:t xml:space="preserve">Abstract</w:t>
      </w:r>
    </w:p>
    <w:p>
      <w:pPr>
        <w:pStyle w:val="FirstParagraph"/>
      </w:pPr>
      <w:r>
        <w:t xml:space="preserve">This undergraduate thesis explores the multifaceted role of a social worker operating within the socio-economic and cultural context of India Mumbai. With rapid urbanization, rising inequality, and complex social issues, Mumbai presents unique challenges that demand specialized interventions. This study examines how social workers in Mumbai navigate these challenges through community engagement, advocacy, and resource mobilization. By analyzing case studies from local NGOs and government initiatives, the thesis highlights the critical contributions of social workers to public health, education access, and poverty alleviation in one of India's most densely populated cities.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Mumbai, the financial capital of India, is a city marked by stark contrasts: towering skyscrapers juxtaposed with sprawling slums, economic opportunities coexisting with deep-seated poverty. In this dynamic environment, social workers play a pivotal role in bridging gaps in access to education, healthcare, and legal rights. This thesis investigates the professional practices and ethical dilemmas faced by social workers in Mumbai while emphasizing their impact on marginalized communities.</w:t>
      </w:r>
    </w:p>
    <w:p>
      <w:pPr>
        <w:pStyle w:val="BodyText"/>
      </w:pPr>
      <w:r>
        <w:t xml:space="preserve">The study is structured around three core objectives: (1) to analyze the socio-cultural context of Mumbai that shapes social work interventions; (2) to evaluate existing programs led by social workers addressing urban issues like domestic violence, child labor, and mental health; and (3) to propose strategies for improving the efficacy of social work in Mumbai. By focusing on India Mumbai, this research aligns with the growing need for localized solutions to global challenges.</w:t>
      </w:r>
    </w:p>
    <w:bookmarkEnd w:id="22"/>
    <w:bookmarkStart w:id="23" w:name="literature-review"/>
    <w:p>
      <w:pPr>
        <w:pStyle w:val="Heading2"/>
      </w:pPr>
      <w:r>
        <w:t xml:space="preserve">Literature Review</w:t>
      </w:r>
    </w:p>
    <w:p>
      <w:pPr>
        <w:pStyle w:val="FirstParagraph"/>
      </w:pPr>
      <w:r>
        <w:t xml:space="preserve">Academic literature underscores the importance of culturally sensitive social work in urban settings. For instance, studies by Kumar (2019) highlight how Mumbai’s slum dwellers often face systemic exclusion from public services, necessitating grassroots-level interventions. Similarly, research by Patil and Deshmukh (2021) emphasizes the role of social workers in advocating for women's rights in communities affected by gender-based violence. These works provide a foundation for understanding the complexities of social work in India Mumbai.</w:t>
      </w:r>
    </w:p>
    <w:p>
      <w:pPr>
        <w:pStyle w:val="BodyText"/>
      </w:pPr>
      <w:r>
        <w:t xml:space="preserve">Additionally, international frameworks such as the United Nations Sustainable Development Goals (SDGs) have influenced local initiatives. For example, SDG 10 (Reduced Inequalities) and SDG 3 (Good Health and Well-being) are frequently referenced by social workers in Mumbai to justify programs targeting poverty eradication and mental health support.</w:t>
      </w:r>
    </w:p>
    <w:bookmarkEnd w:id="23"/>
    <w:bookmarkStart w:id="24" w:name="methodology"/>
    <w:p>
      <w:pPr>
        <w:pStyle w:val="Heading2"/>
      </w:pPr>
      <w:r>
        <w:t xml:space="preserve">Methodology</w:t>
      </w:r>
    </w:p>
    <w:p>
      <w:pPr>
        <w:pStyle w:val="FirstParagraph"/>
      </w:pPr>
      <w:r>
        <w:t xml:space="preserve">This thesis employs a qualitative research design, incorporating primary data collection through semi-structured interviews with 10 social workers actively operating in Mumbai. Secondary data includes reports from NGOs such as the Tata Institute of Social Sciences (TISS) and the Bombay Municipal Corporation (BMC). The study focuses on three key areas: education access for slum children, mental health support during the COVID-19 pandemic, and legal aid for domestic violence survivors.</w:t>
      </w:r>
    </w:p>
    <w:p>
      <w:pPr>
        <w:pStyle w:val="BodyText"/>
      </w:pPr>
      <w:r>
        <w:t xml:space="preserve">Data was analyzed using thematic coding to identify patterns in how social workers address systemic barriers. Ethical considerations were prioritized, ensuring participant anonymity and informed consent throughout the process.</w:t>
      </w:r>
    </w:p>
    <w:bookmarkEnd w:id="24"/>
    <w:bookmarkStart w:id="25" w:name="findings"/>
    <w:p>
      <w:pPr>
        <w:pStyle w:val="Heading2"/>
      </w:pPr>
      <w:r>
        <w:t xml:space="preserve">Findings and Discussion</w:t>
      </w:r>
    </w:p>
    <w:p>
      <w:pPr>
        <w:pStyle w:val="FirstParagraph"/>
      </w:pPr>
      <w:r>
        <w:t xml:space="preserve">Findings reveal that social workers in Mumbai often operate with limited resources but demonstrate remarkable resilience. For example, one NGO reported a 30% increase in child enrollment in government schools after implementing peer tutoring programs led by trained social workers. However, challenges such as bureaucratic red tape and community mistrust were frequently cited as obstacles to progress.</w:t>
      </w:r>
    </w:p>
    <w:p>
      <w:pPr>
        <w:pStyle w:val="BodyText"/>
      </w:pPr>
      <w:r>
        <w:t xml:space="preserve">The study also found that mental health initiatives in Mumbai’s informal settlements have gained traction due to the rising prevalence of stress-related disorders among daily wage laborers. Social workers here collaborate with local clinics to provide free counseling sessions, though funding remains a persistent issue.</w:t>
      </w:r>
    </w:p>
    <w:p>
      <w:pPr>
        <w:pStyle w:val="BodyText"/>
      </w:pPr>
      <w:r>
        <w:t xml:space="preserve">Interestingly, cultural sensitivity emerged as a critical success factor. Social workers who adopted community-specific communication strategies (e.g., using Marathi in outreach programs) reported higher engagement from beneficiaries compared to those relying on generic approaches.</w:t>
      </w:r>
    </w:p>
    <w:bookmarkEnd w:id="25"/>
    <w:bookmarkStart w:id="26" w:name="conclusion"/>
    <w:p>
      <w:pPr>
        <w:pStyle w:val="Heading2"/>
      </w:pPr>
      <w:r>
        <w:t xml:space="preserve">Conclusion</w:t>
      </w:r>
    </w:p>
    <w:p>
      <w:pPr>
        <w:pStyle w:val="FirstParagraph"/>
      </w:pPr>
      <w:r>
        <w:t xml:space="preserve">This thesis underscores the indispensable role of social workers in addressing Mumbai’s urban challenges through innovative, culturally responsive interventions. While systemic barriers persist, the dedication of social workers in India Mumbai offers hope for sustainable change. Future research should focus on scaling successful models and integrating technology (e.g., mobile apps for resource mapping) to enhance service delivery.</w:t>
      </w:r>
    </w:p>
    <w:p>
      <w:pPr>
        <w:pStyle w:val="BodyText"/>
      </w:pPr>
      <w:r>
        <w:t xml:space="preserve">As an undergraduate thesis, this work contributes to the growing body of literature on urban social work while advocating for increased investment in social worker training programs tailored to Mumbai’s unique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Addressing Urban Challenges in India Mumbai</dc:title>
  <dc:creator/>
  <dc:language>en</dc:language>
  <cp:keywords/>
  <dcterms:created xsi:type="dcterms:W3CDTF">2026-07-23T06:08:27Z</dcterms:created>
  <dcterms:modified xsi:type="dcterms:W3CDTF">2026-07-23T06:08:27Z</dcterms:modified>
</cp:coreProperties>
</file>

<file path=docProps/custom.xml><?xml version="1.0" encoding="utf-8"?>
<Properties xmlns="http://schemas.openxmlformats.org/officeDocument/2006/custom-properties" xmlns:vt="http://schemas.openxmlformats.org/officeDocument/2006/docPropsVTypes"/>
</file>