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66ce25d26ac7c07046fa81ac6f622541f9a3fda"/>
    <w:p>
      <w:pPr>
        <w:pStyle w:val="Heading1"/>
      </w:pPr>
      <w:r>
        <w:t xml:space="preserve">Undergraduate Thesis: The Role of a Social Worker in the Context of Italy, Naples</w:t>
      </w:r>
    </w:p>
    <w:bookmarkStart w:id="20" w:name="abstract"/>
    <w:p>
      <w:pPr>
        <w:pStyle w:val="Heading2"/>
      </w:pPr>
      <w:r>
        <w:t xml:space="preserve">Abstract</w:t>
      </w:r>
    </w:p>
    <w:p>
      <w:pPr>
        <w:pStyle w:val="FirstParagraph"/>
      </w:pPr>
      <w:r>
        <w:t xml:space="preserve">This Undergraduate Thesis explores the critical role of a Social Worker within the socio-economic and cultural landscape of Naples, Italy. Focused on understanding how social workers navigate challenges such as poverty, migration integration, and community support systems in a city marked by both historical significance and modern urban complexities. The study emphasizes the unique demands placed on social workers in Naples due to its demographic profile, economic conditions, and regional policies.</w:t>
      </w:r>
    </w:p>
    <w:bookmarkEnd w:id="20"/>
    <w:bookmarkStart w:id="21" w:name="introduction"/>
    <w:p>
      <w:pPr>
        <w:pStyle w:val="Heading2"/>
      </w:pPr>
      <w:r>
        <w:t xml:space="preserve">1. Introduction</w:t>
      </w:r>
    </w:p>
    <w:p>
      <w:pPr>
        <w:pStyle w:val="FirstParagraph"/>
      </w:pPr>
      <w:r>
        <w:t xml:space="preserve">In Italy, the profession of a Social Worker is integral to addressing societal inequalities and fostering community well-being. Naples, as one of Italy's largest cities and a cultural hub in southern Italy, presents unique challenges that require specialized social work approaches. This thesis aims to analyze how social workers in Naples contribute to public health initiatives, support vulnerable populations, and collaborate with local authorities to implement policies aligned with national frameworks like the Italian National Health Service (SSN) and regional legislation.</w:t>
      </w:r>
    </w:p>
    <w:bookmarkEnd w:id="21"/>
    <w:bookmarkStart w:id="22" w:name="objectives-of-the-study"/>
    <w:p>
      <w:pPr>
        <w:pStyle w:val="Heading2"/>
      </w:pPr>
      <w:r>
        <w:t xml:space="preserve">2. Objectives of the Study</w:t>
      </w:r>
    </w:p>
    <w:p>
      <w:pPr>
        <w:numPr>
          <w:ilvl w:val="0"/>
          <w:numId w:val="1001"/>
        </w:numPr>
        <w:pStyle w:val="Compact"/>
      </w:pPr>
      <w:r>
        <w:t xml:space="preserve">To examine the role of a Social Worker in Naples within the context of Italy's socio-economic landscape.</w:t>
      </w:r>
    </w:p>
    <w:p>
      <w:pPr>
        <w:numPr>
          <w:ilvl w:val="0"/>
          <w:numId w:val="1001"/>
        </w:numPr>
        <w:pStyle w:val="Compact"/>
      </w:pPr>
      <w:r>
        <w:t xml:space="preserve">To identify key challenges faced by social workers in addressing issues such as poverty, unemployment, and migration integration in Naples.</w:t>
      </w:r>
    </w:p>
    <w:p>
      <w:pPr>
        <w:numPr>
          <w:ilvl w:val="0"/>
          <w:numId w:val="1001"/>
        </w:numPr>
        <w:pStyle w:val="Compact"/>
      </w:pPr>
      <w:r>
        <w:t xml:space="preserve">To evaluate how local institutions and cultural dynamics influence the practices of social workers in the region.</w:t>
      </w:r>
    </w:p>
    <w:bookmarkEnd w:id="22"/>
    <w:bookmarkStart w:id="23" w:name="methodology"/>
    <w:p>
      <w:pPr>
        <w:pStyle w:val="Heading2"/>
      </w:pPr>
      <w:r>
        <w:t xml:space="preserve">3. Methodology</w:t>
      </w:r>
    </w:p>
    <w:p>
      <w:pPr>
        <w:pStyle w:val="FirstParagraph"/>
      </w:pPr>
      <w:r>
        <w:t xml:space="preserve">The research methodology combines qualitative and quantitative analysis. Data was collected through interviews with 15 licensed Social Workers operating in Naples, including those affiliated with municipal offices, NGOs, and healthcare institutions. Additionally, secondary data from reports by the Italian Ministry of Health (Ministero della Salute), the National Institute of Statistics (ISTAT), and local Naples-based organizations were analyzed to contextualize findings.</w:t>
      </w:r>
    </w:p>
    <w:bookmarkEnd w:id="23"/>
    <w:bookmarkStart w:id="24" w:name="X785a77b95049ce43adf021804ee7a0578c22a21"/>
    <w:p>
      <w:pPr>
        <w:pStyle w:val="Heading2"/>
      </w:pPr>
      <w:r>
        <w:t xml:space="preserve">4. The Social Worker in Italy: Legal and Professional Framework</w:t>
      </w:r>
    </w:p>
    <w:p>
      <w:pPr>
        <w:pStyle w:val="FirstParagraph"/>
      </w:pPr>
      <w:r>
        <w:t xml:space="preserve">In Italy, a Social Worker is a regulated profession governed by national laws such as Legislative Decree No. 38 of 1989, which outlines qualifications for social work roles. To practice in Naples, social workers must hold a bachelor’s degree (Laurea) in Social Work or related fields and be registered with the National Council of Social Workers (CNOS). The profession emphasizes ethical principles such as confidentiality, human dignity, and cultural sensitivity.</w:t>
      </w:r>
    </w:p>
    <w:bookmarkEnd w:id="24"/>
    <w:bookmarkStart w:id="25" w:name="X2cfbf977281e9ec13409b423276723e9292f70f"/>
    <w:p>
      <w:pPr>
        <w:pStyle w:val="Heading2"/>
      </w:pPr>
      <w:r>
        <w:t xml:space="preserve">5. Case Study: Social Work Challenges in Naples</w:t>
      </w:r>
    </w:p>
    <w:p>
      <w:pPr>
        <w:pStyle w:val="FirstParagraph"/>
      </w:pPr>
      <w:r>
        <w:t xml:space="preserve">Naples faces multifaceted issues, including high unemployment rates (ISTAT reports 10.5% unemployment in 2023), poverty among the elderly population (34% of seniors live below the poverty line), and an influx of migrants from North Africa and Eastern Europe. Social workers in Naples often act as mediators between marginalized groups and public services, such as:</w:t>
      </w:r>
    </w:p>
    <w:p>
      <w:pPr>
        <w:numPr>
          <w:ilvl w:val="0"/>
          <w:numId w:val="1002"/>
        </w:numPr>
        <w:pStyle w:val="Compact"/>
      </w:pPr>
      <w:r>
        <w:t xml:space="preserve">Assisting undocumented migrants with access to healthcare and education.</w:t>
      </w:r>
    </w:p>
    <w:p>
      <w:pPr>
        <w:numPr>
          <w:ilvl w:val="0"/>
          <w:numId w:val="1002"/>
        </w:numPr>
        <w:pStyle w:val="Compact"/>
      </w:pPr>
      <w:r>
        <w:t xml:space="preserve">Supporting families affected by economic hardship through welfare programs.</w:t>
      </w:r>
    </w:p>
    <w:p>
      <w:pPr>
        <w:numPr>
          <w:ilvl w:val="0"/>
          <w:numId w:val="1002"/>
        </w:numPr>
        <w:pStyle w:val="Compact"/>
      </w:pPr>
      <w:r>
        <w:t xml:space="preserve">Collaborating with local authorities on youth at-risk programs in neighborhoods like Vomero and Scampia.</w:t>
      </w:r>
    </w:p>
    <w:bookmarkEnd w:id="25"/>
    <w:bookmarkStart w:id="26" w:name="cultural-and-social-dynamics-in-naples"/>
    <w:p>
      <w:pPr>
        <w:pStyle w:val="Heading2"/>
      </w:pPr>
      <w:r>
        <w:t xml:space="preserve">6. Cultural and Social Dynamics in Naples</w:t>
      </w:r>
    </w:p>
    <w:p>
      <w:pPr>
        <w:pStyle w:val="FirstParagraph"/>
      </w:pPr>
      <w:r>
        <w:t xml:space="preserve">The cultural diversity of Naples, shaped by its history as a port city, influences the work of social workers. For example:</w:t>
      </w:r>
    </w:p>
    <w:p>
      <w:pPr>
        <w:numPr>
          <w:ilvl w:val="0"/>
          <w:numId w:val="1003"/>
        </w:numPr>
        <w:pStyle w:val="Compact"/>
      </w:pPr>
      <w:r>
        <w:rPr>
          <w:bCs/>
          <w:b/>
        </w:rPr>
        <w:t xml:space="preserve">Migrant Integration:</w:t>
      </w:r>
      <w:r>
        <w:t xml:space="preserve"> </w:t>
      </w:r>
      <w:r>
        <w:t xml:space="preserve">Social workers must navigate language barriers and cultural differences when working with migrant communities. Initiatives like "Napoli Città Aperta" rely on social workers to facilitate integration through language classes and vocational training.</w:t>
      </w:r>
    </w:p>
    <w:p>
      <w:pPr>
        <w:numPr>
          <w:ilvl w:val="0"/>
          <w:numId w:val="1003"/>
        </w:numPr>
        <w:pStyle w:val="Compact"/>
      </w:pPr>
      <w:r>
        <w:rPr>
          <w:bCs/>
          <w:b/>
        </w:rPr>
        <w:t xml:space="preserve">Family Structures:</w:t>
      </w:r>
      <w:r>
        <w:t xml:space="preserve"> </w:t>
      </w:r>
      <w:r>
        <w:t xml:space="preserve">Traditional family roles in Naples often require social workers to address domestic violence or intergenerational conflicts while respecting cultural norms.</w:t>
      </w:r>
    </w:p>
    <w:bookmarkEnd w:id="26"/>
    <w:bookmarkStart w:id="27" w:name="Xc075bc5b30fef60a739fa778df1b9b4e27d5253"/>
    <w:p>
      <w:pPr>
        <w:pStyle w:val="Heading2"/>
      </w:pPr>
      <w:r>
        <w:t xml:space="preserve">7. Collaboration with Institutions: Local vs. National Context</w:t>
      </w:r>
    </w:p>
    <w:p>
      <w:pPr>
        <w:pStyle w:val="FirstParagraph"/>
      </w:pPr>
      <w:r>
        <w:t xml:space="preserve">Social workers in Naples frequently interact with local institutions such as the</w:t>
      </w:r>
      <w:r>
        <w:t xml:space="preserve"> </w:t>
      </w:r>
      <w:r>
        <w:rPr>
          <w:iCs/>
          <w:i/>
        </w:rPr>
        <w:t xml:space="preserve">Cassa di Risparmio di Napoli</w:t>
      </w:r>
      <w:r>
        <w:t xml:space="preserve"> </w:t>
      </w:r>
      <w:r>
        <w:t xml:space="preserve">(a public bank) and the</w:t>
      </w:r>
      <w:r>
        <w:t xml:space="preserve"> </w:t>
      </w:r>
      <w:r>
        <w:rPr>
          <w:iCs/>
          <w:i/>
        </w:rPr>
        <w:t xml:space="preserve">Agenzia Regionale per la Salute della Campania</w:t>
      </w:r>
      <w:r>
        <w:t xml:space="preserve">. However, challenges persist due to underfunding of social services in southern Italy compared to northern regions. This discrepancy is highlighted in a 2023 report by the Italian National Institute of Statistics (ISTAT), which noted that Naples has fewer mental health professionals per capita than cities like Milan or Turin.</w:t>
      </w:r>
    </w:p>
    <w:bookmarkEnd w:id="27"/>
    <w:bookmarkStart w:id="28" w:name="conclusion"/>
    <w:p>
      <w:pPr>
        <w:pStyle w:val="Heading2"/>
      </w:pPr>
      <w:r>
        <w:t xml:space="preserve">8. Conclusion</w:t>
      </w:r>
    </w:p>
    <w:p>
      <w:pPr>
        <w:pStyle w:val="FirstParagraph"/>
      </w:pPr>
      <w:r>
        <w:t xml:space="preserve">This Undergraduate Thesis underscores the indispensable role of a Social Worker in addressing the complex socio-economic and cultural dynamics of Naples, Italy. The findings reveal that social workers in this region are not only problem-solvers but also cultural mediators and advocates for systemic change. As Naples continues to grapple with economic disparities and demographic shifts, the profession of a Social Worker remains pivotal in promoting equity and resilience within the community.</w:t>
      </w:r>
    </w:p>
    <w:bookmarkEnd w:id="28"/>
    <w:bookmarkStart w:id="29" w:name="references"/>
    <w:p>
      <w:pPr>
        <w:pStyle w:val="Heading2"/>
      </w:pPr>
      <w:r>
        <w:t xml:space="preserve">References</w:t>
      </w:r>
    </w:p>
    <w:p>
      <w:pPr>
        <w:pStyle w:val="FirstParagraph"/>
      </w:pPr>
      <w:r>
        <w:rPr>
          <w:iCs/>
          <w:i/>
        </w:rPr>
        <w:t xml:space="preserve">ISTAT Reports (2023), "Economic Indicators of Southern Italy." Ministero della Salute, "National Health Service Guidelines." CNOS, "Professional Standards for Social Workers in Italy."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Social Worker in Italy Naples</dc:title>
  <dc:creator/>
  <dc:language>en</dc:language>
  <cp:keywords/>
  <dcterms:created xsi:type="dcterms:W3CDTF">2026-07-21T16:27:05Z</dcterms:created>
  <dcterms:modified xsi:type="dcterms:W3CDTF">2026-07-21T16:27:05Z</dcterms:modified>
</cp:coreProperties>
</file>

<file path=docProps/custom.xml><?xml version="1.0" encoding="utf-8"?>
<Properties xmlns="http://schemas.openxmlformats.org/officeDocument/2006/custom-properties" xmlns:vt="http://schemas.openxmlformats.org/officeDocument/2006/docPropsVTypes"/>
</file>