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Pakistan</w:t>
      </w:r>
      <w:r>
        <w:t xml:space="preserve"> </w:t>
      </w:r>
      <w:r>
        <w:t xml:space="preserve">Islamabad</w:t>
      </w:r>
    </w:p>
    <w:bookmarkStart w:id="28" w:name="Xf79554e6093ab7c159529d7d4927aa66430ceb5"/>
    <w:p>
      <w:pPr>
        <w:pStyle w:val="Heading1"/>
      </w:pPr>
      <w:r>
        <w:t xml:space="preserve">Undergraduate Thesis: The Role of Social Workers in Pakistan Islamabad</w:t>
      </w:r>
    </w:p>
    <w:bookmarkStart w:id="20" w:name="abstract"/>
    <w:p>
      <w:pPr>
        <w:pStyle w:val="Heading2"/>
      </w:pPr>
      <w:r>
        <w:t xml:space="preserve">Abstract</w:t>
      </w:r>
    </w:p>
    <w:p>
      <w:pPr>
        <w:pStyle w:val="FirstParagraph"/>
      </w:pPr>
      <w:r>
        <w:t xml:space="preserve">This Undergraduate Thesis explores the critical role of Social Workers in addressing socio-economic and psychological challenges faced by marginalized communities in Pakistan Islamabad. Through a qualitative analysis, this study highlights the unique context of social work practice in the capital city, emphasizing the intersection of cultural norms, urbanization pressures, and policy frameworks. The research underscores how Social Workers act as catalysts for change by advocating for vulnerable populations while navigating systemic barriers specific to Pakistan Islamabad.</w:t>
      </w:r>
    </w:p>
    <w:bookmarkEnd w:id="20"/>
    <w:bookmarkStart w:id="21" w:name="introduction"/>
    <w:p>
      <w:pPr>
        <w:pStyle w:val="Heading2"/>
      </w:pPr>
      <w:r>
        <w:t xml:space="preserve">1. Introduction</w:t>
      </w:r>
    </w:p>
    <w:p>
      <w:pPr>
        <w:pStyle w:val="FirstParagraph"/>
      </w:pPr>
      <w:r>
        <w:t xml:space="preserve">Pakistan Islamabad, as the capital city of Pakistan, is a melting pot of diverse cultures, socioeconomic classes, and urban challenges. The rapid growth of the city has intensified issues such as poverty, mental health crises, and gender-based violence. In this dynamic environment, Social Workers play a pivotal role in bridging gaps between policy implementation and community needs. This Undergraduate Thesis aims to investigate the responsibilities, challenges, and contributions of Social Workers operating within Pakistan Islamabad’s unique socio-political landscape.</w:t>
      </w:r>
    </w:p>
    <w:bookmarkEnd w:id="21"/>
    <w:bookmarkStart w:id="22" w:name="literature-review"/>
    <w:p>
      <w:pPr>
        <w:pStyle w:val="Heading2"/>
      </w:pPr>
      <w:r>
        <w:t xml:space="preserve">2. Literature Review</w:t>
      </w:r>
    </w:p>
    <w:p>
      <w:pPr>
        <w:pStyle w:val="FirstParagraph"/>
      </w:pPr>
      <w:r>
        <w:t xml:space="preserve">Social work in Pakistan has historically been tied to charity-based initiatives and religious organizations. However, the evolution of professional social work education in institutions like the National University of Sciences and Technology (NUST) and COMSATS University Islamabad has shifted the focus toward evidence-based practices. Studies such as those by Ahmed (2018) highlight how Social Workers in urban centers like Pakistan Islamabad must balance traditional values with modern interventions to address issues like child labor, domestic abuse, and displacement due to infrastructure projects.</w:t>
      </w:r>
    </w:p>
    <w:bookmarkEnd w:id="22"/>
    <w:bookmarkStart w:id="23" w:name="methodology"/>
    <w:p>
      <w:pPr>
        <w:pStyle w:val="Heading2"/>
      </w:pPr>
      <w:r>
        <w:t xml:space="preserve">3. Methodology</w:t>
      </w:r>
    </w:p>
    <w:p>
      <w:pPr>
        <w:pStyle w:val="FirstParagraph"/>
      </w:pPr>
      <w:r>
        <w:t xml:space="preserve">This Undergraduate Thesis employs a qualitative research design, utilizing semi-structured interviews with 15 Social Workers across Islamabad’s NGOs, government agencies, and community health centers. Data was collected over six months (March–August 2024) through in-person and virtual interviews. Thematic analysis was used to identify patterns in participants’ narratives regarding their roles as advocates, counselors, and resource coordinators within Pakistan Islamabad.</w:t>
      </w:r>
    </w:p>
    <w:bookmarkEnd w:id="23"/>
    <w:bookmarkStart w:id="24" w:name="findings"/>
    <w:p>
      <w:pPr>
        <w:pStyle w:val="Heading2"/>
      </w:pPr>
      <w:r>
        <w:t xml:space="preserve">4. Findings</w:t>
      </w:r>
    </w:p>
    <w:p>
      <w:pPr>
        <w:pStyle w:val="FirstParagraph"/>
      </w:pPr>
      <w:r>
        <w:t xml:space="preserve">The findings reveal that Social Workers in Pakistan Islamabad face multifaceted challenges. Key themes included:</w:t>
      </w:r>
    </w:p>
    <w:p>
      <w:pPr>
        <w:numPr>
          <w:ilvl w:val="0"/>
          <w:numId w:val="1001"/>
        </w:numPr>
        <w:pStyle w:val="Compact"/>
      </w:pPr>
      <w:r>
        <w:rPr>
          <w:bCs/>
          <w:b/>
        </w:rPr>
        <w:t xml:space="preserve">Cultural Sensitivity:</w:t>
      </w:r>
      <w:r>
        <w:t xml:space="preserve"> </w:t>
      </w:r>
      <w:r>
        <w:t xml:space="preserve">Social Workers often mediate between Western-influenced practices and local customs, such as addressing gender disparities without violating religious norms.</w:t>
      </w:r>
    </w:p>
    <w:p>
      <w:pPr>
        <w:numPr>
          <w:ilvl w:val="0"/>
          <w:numId w:val="1001"/>
        </w:numPr>
        <w:pStyle w:val="Compact"/>
      </w:pPr>
      <w:r>
        <w:rPr>
          <w:bCs/>
          <w:b/>
        </w:rPr>
        <w:t xml:space="preserve">Resource Limitations:</w:t>
      </w:r>
      <w:r>
        <w:t xml:space="preserve"> </w:t>
      </w:r>
      <w:r>
        <w:t xml:space="preserve">Many NGOs in Islamabad operate with minimal funding, forcing Social Workers to prioritize urgent cases over long-term rehabilitation programs.</w:t>
      </w:r>
    </w:p>
    <w:p>
      <w:pPr>
        <w:numPr>
          <w:ilvl w:val="0"/>
          <w:numId w:val="1001"/>
        </w:numPr>
        <w:pStyle w:val="Compact"/>
      </w:pPr>
      <w:r>
        <w:rPr>
          <w:bCs/>
          <w:b/>
        </w:rPr>
        <w:t xml:space="preserve">Policy Gaps:</w:t>
      </w:r>
      <w:r>
        <w:t xml:space="preserve"> </w:t>
      </w:r>
      <w:r>
        <w:t xml:space="preserve">Participants cited inconsistencies between national policies and on-ground implementation, particularly in areas like mental health services for refugees and internally displaced persons (IDPs).</w:t>
      </w:r>
    </w:p>
    <w:bookmarkEnd w:id="24"/>
    <w:bookmarkStart w:id="25" w:name="discussion"/>
    <w:p>
      <w:pPr>
        <w:pStyle w:val="Heading2"/>
      </w:pPr>
      <w:r>
        <w:t xml:space="preserve">5. Discussion</w:t>
      </w:r>
    </w:p>
    <w:p>
      <w:pPr>
        <w:pStyle w:val="FirstParagraph"/>
      </w:pPr>
      <w:r>
        <w:t xml:space="preserve">The role of Social Workers in Pakistan Islamabad is both vital and complex. They act as intermediaries between state institutions and communities, often filling voids left by underfunded public services. However, the study identifies a need for stronger institutional support, including specialized training programs tailored to Islamabad’s urban context. Additionally, collaboration between local Social Workers and international organizations could enhance resource availability.</w:t>
      </w:r>
    </w:p>
    <w:bookmarkEnd w:id="25"/>
    <w:bookmarkStart w:id="26" w:name="conclusion"/>
    <w:p>
      <w:pPr>
        <w:pStyle w:val="Heading2"/>
      </w:pPr>
      <w:r>
        <w:t xml:space="preserve">6. Conclusion</w:t>
      </w:r>
    </w:p>
    <w:p>
      <w:pPr>
        <w:pStyle w:val="FirstParagraph"/>
      </w:pPr>
      <w:r>
        <w:t xml:space="preserve">This Undergraduate Thesis underscores the indispensable role of Social Workers in Pakistan Islamabad as agents of social change. Their work remains critical in addressing the city’s evolving challenges, from climate-induced displacement to rising mental health concerns. For future research, it is recommended to explore the integration of technology (e.g., telehealth platforms) into Social Work practices within Pakistan Islamabad’s context.</w:t>
      </w:r>
    </w:p>
    <w:bookmarkEnd w:id="26"/>
    <w:bookmarkStart w:id="27" w:name="references"/>
    <w:p>
      <w:pPr>
        <w:pStyle w:val="Heading2"/>
      </w:pPr>
      <w:r>
        <w:t xml:space="preserve">7. References</w:t>
      </w:r>
    </w:p>
    <w:p>
      <w:pPr>
        <w:numPr>
          <w:ilvl w:val="0"/>
          <w:numId w:val="1002"/>
        </w:numPr>
        <w:pStyle w:val="Compact"/>
      </w:pPr>
      <w:r>
        <w:t xml:space="preserve">Ahmed, S. (2018). *Urbanization and Social Work in Pakistan*. Journal of South Asian Studies, 41(3), 567–582.</w:t>
      </w:r>
    </w:p>
    <w:p>
      <w:pPr>
        <w:numPr>
          <w:ilvl w:val="0"/>
          <w:numId w:val="1002"/>
        </w:numPr>
        <w:pStyle w:val="Compact"/>
      </w:pPr>
      <w:r>
        <w:t xml:space="preserve">Pakistan Institute of Development Economics (PIDE). (2023). *Socio-Economic Challenges in Islamabad: A Policy Brief*.</w:t>
      </w:r>
    </w:p>
    <w:p>
      <w:pPr>
        <w:numPr>
          <w:ilvl w:val="0"/>
          <w:numId w:val="1002"/>
        </w:numPr>
        <w:pStyle w:val="Compact"/>
      </w:pPr>
      <w:r>
        <w:t xml:space="preserve">COMSATS University Islamabad. (n.d.). *Social Work Curriculum Guidelines*.</w:t>
      </w:r>
    </w:p>
    <w:bookmarkEnd w:id="27"/>
    <w:p>
      <w:pPr>
        <w:pStyle w:val="FirstParagraph"/>
      </w:pPr>
      <w:r>
        <w:t xml:space="preserve">This Undergraduate Thesis was conducted as part of the Social Work Department at [University Name], Islamabad, Pakistan. All rights reserved.</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Pakistan Islamabad</dc:title>
  <dc:creator/>
  <dc:language>en</dc:language>
  <cp:keywords/>
  <dcterms:created xsi:type="dcterms:W3CDTF">2026-06-02T08:55:05Z</dcterms:created>
  <dcterms:modified xsi:type="dcterms:W3CDTF">2026-06-02T08:55:05Z</dcterms:modified>
</cp:coreProperties>
</file>

<file path=docProps/custom.xml><?xml version="1.0" encoding="utf-8"?>
<Properties xmlns="http://schemas.openxmlformats.org/officeDocument/2006/custom-properties" xmlns:vt="http://schemas.openxmlformats.org/officeDocument/2006/docPropsVTypes"/>
</file>