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Social</w:t>
      </w:r>
      <w:r>
        <w:t xml:space="preserve"> </w:t>
      </w:r>
      <w:r>
        <w:t xml:space="preserve">Work</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fdddced2a237f4d238ab42af19bdf5d144e9dbb"/>
    <w:p>
      <w:pPr>
        <w:pStyle w:val="Heading1"/>
      </w:pPr>
      <w:r>
        <w:t xml:space="preserve">Undergraduate Thesis: The Role of Social Workers in Addressing Societal Challenges in Russia, Moscow</w:t>
      </w:r>
    </w:p>
    <w:bookmarkStart w:id="20" w:name="abstract"/>
    <w:p>
      <w:pPr>
        <w:pStyle w:val="Heading2"/>
      </w:pPr>
      <w:r>
        <w:t xml:space="preserve">Abstract</w:t>
      </w:r>
    </w:p>
    <w:p>
      <w:pPr>
        <w:pStyle w:val="FirstParagraph"/>
      </w:pPr>
      <w:r>
        <w:t xml:space="preserve">This Undergraduate Thesis explores the critical role of social workers in addressing societal challenges within the urban context of Moscow, Russia. As a rapidly evolving metropolis with unique cultural, economic, and political dynamics, Moscow presents both opportunities and obstacles for social workers striving to support vulnerable populations. This paper examines the historical and contemporary landscape of social work in Russia, evaluates the specific needs of Moscow's diverse communities, and proposes strategies for effective intervention. By integrating theoretical frameworks with practical case studies from Moscow's social service sector, this thesis underscores the importance of culturally competent practices in fostering resilience and equity.</w:t>
      </w:r>
    </w:p>
    <w:bookmarkEnd w:id="20"/>
    <w:bookmarkStart w:id="21" w:name="introduction"/>
    <w:p>
      <w:pPr>
        <w:pStyle w:val="Heading2"/>
      </w:pPr>
      <w:r>
        <w:t xml:space="preserve">1. Introduction</w:t>
      </w:r>
    </w:p>
    <w:p>
      <w:pPr>
        <w:pStyle w:val="FirstParagraph"/>
      </w:pPr>
      <w:r>
        <w:t xml:space="preserve">The profession of a Social Worker is essential in addressing social inequalities, promoting well-being, and supporting marginalized communities. In Russia, particularly in Moscow—the capital and largest city—social work has gained increasing recognition as a vital component of public welfare systems. However, the field remains underdeveloped compared to Western countries due to historical legacies of state-controlled services and limited institutional support. This thesis investigates how Social Workers in Moscow navigate these challenges while contributing to social reform, mental health advocacy, and community empowerment.</w:t>
      </w:r>
    </w:p>
    <w:bookmarkEnd w:id="21"/>
    <w:bookmarkStart w:id="22" w:name="Xcbd27586c4d595a4ffb01240b9dc3c4848b0297"/>
    <w:p>
      <w:pPr>
        <w:pStyle w:val="Heading2"/>
      </w:pPr>
      <w:r>
        <w:t xml:space="preserve">2. Historical Context of Social Work in Russia</w:t>
      </w:r>
    </w:p>
    <w:p>
      <w:pPr>
        <w:pStyle w:val="FirstParagraph"/>
      </w:pPr>
      <w:r>
        <w:t xml:space="preserve">Russia's social welfare system has been shaped by its Soviet past, where state-led initiatives prioritized collective needs over individual rights. Social work as a profession emerged only after the fall of the USSR, with limited academic training and professional recognition. Today, Moscow hosts some of Russia's leading universities offering Social Work programs, such as the Moscow State University for the Humanities. Despite this progress, practitioners face systemic barriers including bureaucratic inefficiencies, underfunding, and societal stigma associated with seeking help.</w:t>
      </w:r>
    </w:p>
    <w:bookmarkEnd w:id="22"/>
    <w:bookmarkStart w:id="23" w:name="X0da5c0681f45d9988a7a9c2bc31aaf4e0071d73"/>
    <w:p>
      <w:pPr>
        <w:pStyle w:val="Heading2"/>
      </w:pPr>
      <w:r>
        <w:t xml:space="preserve">3. Challenges Faced by Social Workers in Moscow</w:t>
      </w:r>
    </w:p>
    <w:p>
      <w:pPr>
        <w:pStyle w:val="FirstParagraph"/>
      </w:pPr>
      <w:r>
        <w:t xml:space="preserve">Moscow's demographic diversity—encompassing ethnic minorities, migrants from rural regions, and individuals living in poverty—requires tailored approaches to social intervention. Key challenges include:</w:t>
      </w:r>
    </w:p>
    <w:p>
      <w:pPr>
        <w:numPr>
          <w:ilvl w:val="0"/>
          <w:numId w:val="1001"/>
        </w:numPr>
        <w:pStyle w:val="Compact"/>
      </w:pPr>
      <w:r>
        <w:rPr>
          <w:bCs/>
          <w:b/>
        </w:rPr>
        <w:t xml:space="preserve">Limited Resources:</w:t>
      </w:r>
      <w:r>
        <w:t xml:space="preserve"> </w:t>
      </w:r>
      <w:r>
        <w:t xml:space="preserve">Moscow's social services are often overwhelmed by demand, leading to long wait times for critical support like housing or healthcare.</w:t>
      </w:r>
    </w:p>
    <w:p>
      <w:pPr>
        <w:numPr>
          <w:ilvl w:val="0"/>
          <w:numId w:val="1001"/>
        </w:numPr>
        <w:pStyle w:val="Compact"/>
      </w:pPr>
      <w:r>
        <w:rPr>
          <w:bCs/>
          <w:b/>
        </w:rPr>
        <w:t xml:space="preserve">Cultural Stigma:</w:t>
      </w:r>
      <w:r>
        <w:t xml:space="preserve"> </w:t>
      </w:r>
      <w:r>
        <w:t xml:space="preserve">In a society where mental health issues are frequently stigmatized, Social Workers must build trust through culturally sensitive outreach.</w:t>
      </w:r>
    </w:p>
    <w:p>
      <w:pPr>
        <w:numPr>
          <w:ilvl w:val="0"/>
          <w:numId w:val="1001"/>
        </w:numPr>
        <w:pStyle w:val="Compact"/>
      </w:pPr>
      <w:r>
        <w:rPr>
          <w:bCs/>
          <w:b/>
        </w:rPr>
        <w:t xml:space="preserve">Bureaucratic Hurdles:</w:t>
      </w:r>
      <w:r>
        <w:t xml:space="preserve"> </w:t>
      </w:r>
      <w:r>
        <w:t xml:space="preserve">Navigating Russia's complex administrative systems to secure funding or implement programs can hinder timely assistance.</w:t>
      </w:r>
    </w:p>
    <w:bookmarkEnd w:id="23"/>
    <w:bookmarkStart w:id="24" w:name="Xd4bf0a9e285c34691585110647de8952f46a7ec"/>
    <w:p>
      <w:pPr>
        <w:pStyle w:val="Heading2"/>
      </w:pPr>
      <w:r>
        <w:t xml:space="preserve">4. Opportunities for Social Workers in Moscow</w:t>
      </w:r>
    </w:p>
    <w:p>
      <w:pPr>
        <w:pStyle w:val="FirstParagraph"/>
      </w:pPr>
      <w:r>
        <w:t xml:space="preserve">Despite these challenges, Moscow offers unique opportunities for innovation and impact. Non-governmental organizations (NGOs) such as the Center for Civil Initiatives have partnered with local authorities to provide psychosocial support during crises like the pandemic or natural disasters. Additionally, technological advancements enable Social Workers to leverage digital platforms for outreach and case management. Collaborations between universities and community organizations also foster research-driven solutions, such as programs addressing youth homelessness or domestic violence in urban settings.</w:t>
      </w:r>
    </w:p>
    <w:bookmarkEnd w:id="24"/>
    <w:bookmarkStart w:id="25" w:name="Xaa4f5c80a61bc1dbfd93217f0a303c770d5fc0a"/>
    <w:p>
      <w:pPr>
        <w:pStyle w:val="Heading2"/>
      </w:pPr>
      <w:r>
        <w:t xml:space="preserve">5. Case Study: Social Work in Moscow's Housing Crisis</w:t>
      </w:r>
    </w:p>
    <w:p>
      <w:pPr>
        <w:pStyle w:val="FirstParagraph"/>
      </w:pPr>
      <w:r>
        <w:t xml:space="preserve">One pressing issue in Moscow is the housing crisis, where many low-income families face eviction or overcrowding. A case study of the "Moscow Shelter Project," led by a coalition of Social Workers and NGOs, demonstrates how integrated services—such as legal aid, employment counseling, and subsidized housing vouchers—can address root causes rather than symptoms. This initiative highlights the importance of interdisciplinary collaboration and policy advocacy in social work practice.</w:t>
      </w:r>
    </w:p>
    <w:bookmarkEnd w:id="25"/>
    <w:bookmarkStart w:id="26" w:name="X49d0656930ea7956a6dce75aed4652bd223000c"/>
    <w:p>
      <w:pPr>
        <w:pStyle w:val="Heading2"/>
      </w:pPr>
      <w:r>
        <w:t xml:space="preserve">6. Strategies for Effective Social Work Practice in Moscow</w:t>
      </w:r>
    </w:p>
    <w:p>
      <w:pPr>
        <w:pStyle w:val="FirstParagraph"/>
      </w:pPr>
      <w:r>
        <w:t xml:space="preserve">To thrive as a Social Worker in Moscow, professionals must adopt strategies that align with local contexts:</w:t>
      </w:r>
    </w:p>
    <w:p>
      <w:pPr>
        <w:numPr>
          <w:ilvl w:val="0"/>
          <w:numId w:val="1002"/>
        </w:numPr>
        <w:pStyle w:val="Compact"/>
      </w:pPr>
      <w:r>
        <w:rPr>
          <w:bCs/>
          <w:b/>
        </w:rPr>
        <w:t xml:space="preserve">Cultural Competence:</w:t>
      </w:r>
      <w:r>
        <w:t xml:space="preserve"> </w:t>
      </w:r>
      <w:r>
        <w:t xml:space="preserve">Understanding Russian societal norms and values is crucial for effective communication and trust-building.</w:t>
      </w:r>
    </w:p>
    <w:p>
      <w:pPr>
        <w:numPr>
          <w:ilvl w:val="0"/>
          <w:numId w:val="1002"/>
        </w:numPr>
        <w:pStyle w:val="Compact"/>
      </w:pPr>
      <w:r>
        <w:rPr>
          <w:bCs/>
          <w:b/>
        </w:rPr>
        <w:t xml:space="preserve">Advocacy Skills:</w:t>
      </w:r>
      <w:r>
        <w:t xml:space="preserve"> </w:t>
      </w:r>
      <w:r>
        <w:t xml:space="preserve">Engaging with policymakers to influence legislation on social welfare, such as expanding access to mental health services.</w:t>
      </w:r>
    </w:p>
    <w:p>
      <w:pPr>
        <w:numPr>
          <w:ilvl w:val="0"/>
          <w:numId w:val="1002"/>
        </w:numPr>
        <w:pStyle w:val="Compact"/>
      </w:pPr>
      <w:r>
        <w:rPr>
          <w:bCs/>
          <w:b/>
        </w:rPr>
        <w:t xml:space="preserve">Tech-Driven Solutions:</w:t>
      </w:r>
      <w:r>
        <w:t xml:space="preserve"> </w:t>
      </w:r>
      <w:r>
        <w:t xml:space="preserve">Utilizing apps or online platforms to streamline case tracking and connect clients with resources.</w:t>
      </w:r>
    </w:p>
    <w:bookmarkEnd w:id="26"/>
    <w:bookmarkStart w:id="27" w:name="conclusion"/>
    <w:p>
      <w:pPr>
        <w:pStyle w:val="Heading2"/>
      </w:pPr>
      <w:r>
        <w:t xml:space="preserve">7. Conclusion</w:t>
      </w:r>
    </w:p>
    <w:p>
      <w:pPr>
        <w:pStyle w:val="FirstParagraph"/>
      </w:pPr>
      <w:r>
        <w:t xml:space="preserve">The role of a Social Worker in Russia, particularly within the dynamic environment of Moscow, is both challenging and transformative. By addressing systemic issues like resource scarcity and cultural barriers while leveraging opportunities for innovation, Social Workers can drive meaningful change. This Undergraduate Thesis emphasizes the need for continued investment in social work education and policy reform to ensure that Moscow's vulnerable populations receive equitable support. As Russia continues its socio-economic transition, the profession of a Social Worker remains indispensable in fostering a more just and inclusive society.</w:t>
      </w:r>
    </w:p>
    <w:bookmarkEnd w:id="27"/>
    <w:bookmarkStart w:id="28" w:name="references"/>
    <w:p>
      <w:pPr>
        <w:pStyle w:val="Heading2"/>
      </w:pPr>
      <w:r>
        <w:t xml:space="preserve">References</w:t>
      </w:r>
    </w:p>
    <w:p>
      <w:pPr>
        <w:pStyle w:val="FirstParagraph"/>
      </w:pPr>
      <w:r>
        <w:rPr>
          <w:iCs/>
          <w:i/>
        </w:rPr>
        <w:t xml:space="preserve">1. Khoroshilova, E. (2018). "Social Work in Russia: Development and Challenges." Journal of Contemporary Social Work, 4(3), 45-60.</w:t>
      </w:r>
      <w:r>
        <w:br/>
      </w:r>
      <w:r>
        <w:rPr>
          <w:iCs/>
          <w:i/>
        </w:rPr>
        <w:t xml:space="preserve">2. Moscow State University for the Humanities. (n.d.). Social Work Program Overview. Retrieved from https://www.msu.ru.</w:t>
      </w:r>
      <w:r>
        <w:br/>
      </w:r>
      <w:r>
        <w:rPr>
          <w:iCs/>
          <w:i/>
        </w:rPr>
        <w:t xml:space="preserve">3. United Nations Children's Fund (UNICEF). (2021). "Moscow's Response to Child Poverty." Moscow: UNICEF Russia Office.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Social Work in Russia, Moscow</dc:title>
  <dc:creator/>
  <dc:language>en</dc:language>
  <cp:keywords/>
  <dcterms:created xsi:type="dcterms:W3CDTF">2026-07-21T10:27:44Z</dcterms:created>
  <dcterms:modified xsi:type="dcterms:W3CDTF">2026-07-21T10:27:44Z</dcterms:modified>
</cp:coreProperties>
</file>

<file path=docProps/custom.xml><?xml version="1.0" encoding="utf-8"?>
<Properties xmlns="http://schemas.openxmlformats.org/officeDocument/2006/custom-properties" xmlns:vt="http://schemas.openxmlformats.org/officeDocument/2006/docPropsVTypes"/>
</file>