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57acdd0aed1bbb6e1754383df4f4dc82bd3a515"/>
    <w:p>
      <w:pPr>
        <w:pStyle w:val="Heading1"/>
      </w:pPr>
      <w:r>
        <w:t xml:space="preserve">Undergraduate Thesis: The Role of Social Workers in Spain, Barcelona</w:t>
      </w:r>
    </w:p>
    <w:bookmarkStart w:id="20" w:name="abstract"/>
    <w:p>
      <w:pPr>
        <w:pStyle w:val="Heading2"/>
      </w:pPr>
      <w:r>
        <w:t xml:space="preserve">Abstract</w:t>
      </w:r>
    </w:p>
    <w:p>
      <w:pPr>
        <w:pStyle w:val="FirstParagraph"/>
      </w:pPr>
      <w:r>
        <w:t xml:space="preserve">This Undergraduate Thesis explores the role and challenges faced by social workers in Spain, with a focus on the city of Barcelona. It examines how social work practices are adapted to address socio-cultural, economic, and political contexts unique to Barcelona. Through case studies and literature review, this document highlights the significance of social workers in fostering community resilience and promoting human rights within a diverse urban environment.</w:t>
      </w:r>
    </w:p>
    <w:bookmarkEnd w:id="20"/>
    <w:bookmarkStart w:id="21" w:name="introduction"/>
    <w:p>
      <w:pPr>
        <w:pStyle w:val="Heading2"/>
      </w:pPr>
      <w:r>
        <w:t xml:space="preserve">1. Introduction</w:t>
      </w:r>
    </w:p>
    <w:p>
      <w:pPr>
        <w:pStyle w:val="FirstParagraph"/>
      </w:pPr>
      <w:r>
        <w:t xml:space="preserve">The role of a Social Worker is critical in addressing social inequalities, providing support to vulnerable populations, and advocating for systemic change. In Spain, particularly in the vibrant and culturally diverse city of Barcelona, social workers operate within a complex framework shaped by regional policies, multiculturalism, and historical challenges. This thesis investigates how Social Workers in Barcelona navigate these dynamics to serve individuals and communities effectively.</w:t>
      </w:r>
    </w:p>
    <w:p>
      <w:pPr>
        <w:pStyle w:val="BodyText"/>
      </w:pPr>
      <w:r>
        <w:t xml:space="preserve">Barcelona’s unique socio-economic landscape—marked by migration flows, urbanization pressures, and political activism—creates both opportunities and obstacles for social work. By analyzing the responsibilities of a Social Worker in this context, this study aims to contribute to the understanding of how social work can be tailored to meet the specific needs of Spain’s second-largest city.</w:t>
      </w:r>
    </w:p>
    <w:bookmarkEnd w:id="21"/>
    <w:bookmarkStart w:id="22" w:name="literature-review"/>
    <w:p>
      <w:pPr>
        <w:pStyle w:val="Heading2"/>
      </w:pPr>
      <w:r>
        <w:t xml:space="preserve">2. Literature Review</w:t>
      </w:r>
    </w:p>
    <w:p>
      <w:pPr>
        <w:pStyle w:val="FirstParagraph"/>
      </w:pPr>
      <w:r>
        <w:t xml:space="preserve">Social work in Spain is governed by national laws such as the Spanish Constitution (Article 43) and regional legislation, including the Catalan Statute of Autonomy. In Barcelona, social workers are often employed by public institutions like the Department of Social Services (Servei de Protecció a la Infància i l’Adolescència) or non-governmental organizations (NGOs). Their roles include child protection, mental health support, and advocacy for marginalized groups.</w:t>
      </w:r>
    </w:p>
    <w:p>
      <w:pPr>
        <w:pStyle w:val="BodyText"/>
      </w:pPr>
      <w:r>
        <w:t xml:space="preserve">Research by Ferrer et al. (2021) emphasizes the importance of cultural competence in Social Work in Barcelona, where over 15% of the population is foreign-born. Additionally, studies on urban poverty highlight the need for social workers to address housing insecurity and unemployment—issues exacerbated by Spain’s economic crisis and subsequent recovery efforts.</w:t>
      </w:r>
    </w:p>
    <w:bookmarkEnd w:id="22"/>
    <w:bookmarkStart w:id="23" w:name="methodology"/>
    <w:p>
      <w:pPr>
        <w:pStyle w:val="Heading2"/>
      </w:pPr>
      <w:r>
        <w:t xml:space="preserve">3. Methodology</w:t>
      </w:r>
    </w:p>
    <w:p>
      <w:pPr>
        <w:pStyle w:val="FirstParagraph"/>
      </w:pPr>
      <w:r>
        <w:t xml:space="preserve">This thesis employs a qualitative research approach, combining literature analysis, case studies of Social Workers in Barcelona, and interviews with professionals in the field. Data was collected through semi-structured interviews with three licensed social workers and a review of annual reports from local social service agencies.</w:t>
      </w:r>
    </w:p>
    <w:p>
      <w:pPr>
        <w:pStyle w:val="BodyText"/>
      </w:pPr>
      <w:r>
        <w:t xml:space="preserve">The focus on Spain Barcelona allows for an in-depth examination of regional policies and practices that differ from other parts of Spain. For example, Catalonia’s emphasis on community-based care contrasts with the more centralized approach in other regions.</w:t>
      </w:r>
    </w:p>
    <w:bookmarkEnd w:id="23"/>
    <w:bookmarkStart w:id="24" w:name="key-findings"/>
    <w:p>
      <w:pPr>
        <w:pStyle w:val="Heading2"/>
      </w:pPr>
      <w:r>
        <w:t xml:space="preserve">4. Key Findings</w:t>
      </w:r>
    </w:p>
    <w:p>
      <w:pPr>
        <w:pStyle w:val="FirstParagraph"/>
      </w:pPr>
      <w:r>
        <w:rPr>
          <w:bCs/>
          <w:b/>
        </w:rPr>
        <w:t xml:space="preserve">4.1 Cultural and Linguistic Challenges:</w:t>
      </w:r>
      <w:r>
        <w:t xml:space="preserve"> </w:t>
      </w:r>
      <w:r>
        <w:t xml:space="preserve">Social workers in Barcelona frequently encounter language barriers when working with immigrant populations, particularly from North Africa and Latin America. Programs like "Barcelona Multilingual Social Work" have been implemented to address this gap.</w:t>
      </w:r>
    </w:p>
    <w:p>
      <w:pPr>
        <w:pStyle w:val="BodyText"/>
      </w:pPr>
      <w:r>
        <w:rPr>
          <w:bCs/>
          <w:b/>
        </w:rPr>
        <w:t xml:space="preserve">4.2 Systemic Inequalities:</w:t>
      </w:r>
      <w:r>
        <w:t xml:space="preserve"> </w:t>
      </w:r>
      <w:r>
        <w:t xml:space="preserve">Despite progress, systemic issues such as housing discrimination and limited access to healthcare persist. Social workers often act as intermediaries between vulnerable groups and bureaucratic institutions, advocating for their clients’ rights.</w:t>
      </w:r>
    </w:p>
    <w:p>
      <w:pPr>
        <w:pStyle w:val="BodyText"/>
      </w:pPr>
      <w:r>
        <w:rPr>
          <w:bCs/>
          <w:b/>
        </w:rPr>
        <w:t xml:space="preserve">4.3 Innovation in Practice:</w:t>
      </w:r>
      <w:r>
        <w:t xml:space="preserve"> </w:t>
      </w:r>
      <w:r>
        <w:t xml:space="preserve">Barcelona’s social work sector is increasingly adopting digital tools for case management and community outreach, reflecting the city’s reputation as a technological hub. This innovation aligns with Spain’s broader digital transformation agenda.</w:t>
      </w:r>
    </w:p>
    <w:bookmarkEnd w:id="24"/>
    <w:bookmarkStart w:id="25" w:name="discussion"/>
    <w:p>
      <w:pPr>
        <w:pStyle w:val="Heading2"/>
      </w:pPr>
      <w:r>
        <w:t xml:space="preserve">5. Discussion</w:t>
      </w:r>
    </w:p>
    <w:p>
      <w:pPr>
        <w:pStyle w:val="FirstParagraph"/>
      </w:pPr>
      <w:r>
        <w:t xml:space="preserve">The findings underscore the dynamic role of Social Workers in Spain Barcelona as both service providers and advocates. Their work is deeply intertwined with the city’s political and cultural identity, requiring adaptability to address issues like migration, gentrification, and climate change.</w:t>
      </w:r>
    </w:p>
    <w:p>
      <w:pPr>
        <w:pStyle w:val="BodyText"/>
      </w:pPr>
      <w:r>
        <w:t xml:space="preserve">Notably, Barcelona’s social workers face challenges unique to a global city: balancing international influence with local needs. For instance, while the city promotes itself as a leader in sustainable urban development, social workers must also tackle the displacement of low-income residents due to rising property prices.</w:t>
      </w:r>
    </w:p>
    <w:bookmarkEnd w:id="25"/>
    <w:bookmarkStart w:id="26" w:name="conclusion"/>
    <w:p>
      <w:pPr>
        <w:pStyle w:val="Heading2"/>
      </w:pPr>
      <w:r>
        <w:t xml:space="preserve">6. Conclusion</w:t>
      </w:r>
    </w:p>
    <w:p>
      <w:pPr>
        <w:pStyle w:val="FirstParagraph"/>
      </w:pPr>
      <w:r>
        <w:t xml:space="preserve">This Undergraduate Thesis highlights the indispensable role of Social Workers in Spain Barcelona. Their work is a testament to the power of social work as a profession that bridges individual needs and collective action. By addressing the specific socio-cultural realities of Barcelona, social workers contribute to building an inclusive and equitable society.</w:t>
      </w:r>
    </w:p>
    <w:p>
      <w:pPr>
        <w:pStyle w:val="BodyText"/>
      </w:pPr>
      <w:r>
        <w:t xml:space="preserve">Future research should explore how policy changes at the national or municipal level could further empower Social Workers in Barcelona. As Spain continues to evolve, so too must the strategies employed by its dedicated professionals in this vital field.</w:t>
      </w:r>
    </w:p>
    <w:bookmarkEnd w:id="26"/>
    <w:bookmarkStart w:id="27" w:name="references"/>
    <w:p>
      <w:pPr>
        <w:pStyle w:val="Heading2"/>
      </w:pPr>
      <w:r>
        <w:t xml:space="preserve">References</w:t>
      </w:r>
    </w:p>
    <w:p>
      <w:pPr>
        <w:numPr>
          <w:ilvl w:val="0"/>
          <w:numId w:val="1001"/>
        </w:numPr>
        <w:pStyle w:val="Compact"/>
      </w:pPr>
      <w:r>
        <w:t xml:space="preserve">Ferrer, J., et al. (2021). "Cultural Competence in Social Work: A Case Study of Barcelona." Journal of European Social Work, 15(3), 45–60.</w:t>
      </w:r>
    </w:p>
    <w:p>
      <w:pPr>
        <w:numPr>
          <w:ilvl w:val="0"/>
          <w:numId w:val="1001"/>
        </w:numPr>
        <w:pStyle w:val="Compact"/>
      </w:pPr>
      <w:r>
        <w:t xml:space="preserve">Government of Catalonia. (2023). Annual Report on Social Services in Barcelona. Retrieved from https://www.gencat.cat</w:t>
      </w:r>
    </w:p>
    <w:p>
      <w:pPr>
        <w:numPr>
          <w:ilvl w:val="0"/>
          <w:numId w:val="1001"/>
        </w:numPr>
        <w:pStyle w:val="Compact"/>
      </w:pPr>
      <w:r>
        <w:t xml:space="preserve">International Federation of Social Workers. (2020). "Global Perspectives on Social Work Practice." Geneva: IFSW Publications.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(Redacted for Privacy)</w:t>
      </w:r>
    </w:p>
    <w:p>
      <w:pPr>
        <w:pStyle w:val="BodyText"/>
      </w:pPr>
      <w:r>
        <w:rPr>
          <w:iCs/>
          <w:i/>
        </w:rPr>
        <w:t xml:space="preserve">Appendix B:</w:t>
      </w:r>
      <w:r>
        <w:t xml:space="preserve"> </w:t>
      </w:r>
      <w:r>
        <w:t xml:space="preserve">Case Study: Supporting Migrant Families in Barcelona’s Eixample District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Spain, Barcelona</dc:title>
  <dc:creator/>
  <dc:language>en</dc:language>
  <cp:keywords/>
  <dcterms:created xsi:type="dcterms:W3CDTF">2026-07-22T23:14:51Z</dcterms:created>
  <dcterms:modified xsi:type="dcterms:W3CDTF">2026-07-22T23:14:51Z</dcterms:modified>
</cp:coreProperties>
</file>

<file path=docProps/custom.xml><?xml version="1.0" encoding="utf-8"?>
<Properties xmlns="http://schemas.openxmlformats.org/officeDocument/2006/custom-properties" xmlns:vt="http://schemas.openxmlformats.org/officeDocument/2006/docPropsVTypes"/>
</file>