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Addressing</w:t>
      </w:r>
      <w:r>
        <w:t xml:space="preserve"> </w:t>
      </w:r>
      <w:r>
        <w:t xml:space="preserve">Urban</w:t>
      </w:r>
      <w:r>
        <w:t xml:space="preserve"> </w:t>
      </w:r>
      <w:r>
        <w:t xml:space="preserve">Challenges</w:t>
      </w:r>
      <w:r>
        <w:t xml:space="preserve"> </w:t>
      </w:r>
      <w:r>
        <w:t xml:space="preserve">in</w:t>
      </w:r>
      <w:r>
        <w:t xml:space="preserve"> </w:t>
      </w:r>
      <w:r>
        <w:t xml:space="preserve">Madrid,</w:t>
      </w:r>
      <w:r>
        <w:t xml:space="preserve"> </w:t>
      </w:r>
      <w:r>
        <w:t xml:space="preserve">Spain</w:t>
      </w:r>
    </w:p>
    <w:p>
      <w:pPr>
        <w:pStyle w:val="FirstParagraph"/>
      </w:pPr>
      <w:r>
        <w:t xml:space="preserve">```html</w:t>
      </w:r>
    </w:p>
    <w:bookmarkStart w:id="29" w:name="X1f860a596104dd6e22f03e7ba497d06ce97bd13"/>
    <w:p>
      <w:pPr>
        <w:pStyle w:val="Heading1"/>
      </w:pPr>
      <w:r>
        <w:t xml:space="preserve">Undergraduate Thesis: The Role of Social Workers in Addressing Urban Challenges in Madrid, Spain</w:t>
      </w:r>
    </w:p>
    <w:bookmarkStart w:id="20" w:name="introduction"/>
    <w:p>
      <w:pPr>
        <w:pStyle w:val="Heading2"/>
      </w:pPr>
      <w:r>
        <w:t xml:space="preserve">Introduction</w:t>
      </w:r>
    </w:p>
    <w:p>
      <w:pPr>
        <w:pStyle w:val="FirstParagraph"/>
      </w:pPr>
      <w:r>
        <w:t xml:space="preserve">The role of a</w:t>
      </w:r>
      <w:r>
        <w:t xml:space="preserve"> </w:t>
      </w:r>
      <w:r>
        <w:rPr>
          <w:bCs/>
          <w:b/>
        </w:rPr>
        <w:t xml:space="preserve">Social Worker</w:t>
      </w:r>
      <w:r>
        <w:t xml:space="preserve"> </w:t>
      </w:r>
      <w:r>
        <w:t xml:space="preserve">is critical in modern societies, particularly in urban environments where complex social issues intersect with economic disparities and cultural diversity. This thesis explores the responsibilities, challenges, and contributions of Social Workers operating within the context of</w:t>
      </w:r>
      <w:r>
        <w:t xml:space="preserve"> </w:t>
      </w:r>
      <w:r>
        <w:rPr>
          <w:bCs/>
          <w:b/>
        </w:rPr>
        <w:t xml:space="preserve">Spain Madrid</w:t>
      </w:r>
      <w:r>
        <w:t xml:space="preserve">, a city marked by its vibrant culture, rapid urbanization, and socio-economic contrasts. As Madrid continues to evolve as a global hub for commerce, tourism, and innovation, the demand for specialized social work services has grown exponentially. This study aims to analyze how Social Workers in Madrid navigate these dynamics while addressing pressing community needs such as poverty alleviation, mental health support, and integration of marginalized populations.</w:t>
      </w:r>
    </w:p>
    <w:bookmarkEnd w:id="20"/>
    <w:bookmarkStart w:id="21" w:name="objectives-of-the-study"/>
    <w:p>
      <w:pPr>
        <w:pStyle w:val="Heading2"/>
      </w:pPr>
      <w:r>
        <w:t xml:space="preserve">Objectives of the Study</w:t>
      </w:r>
    </w:p>
    <w:p>
      <w:pPr>
        <w:numPr>
          <w:ilvl w:val="0"/>
          <w:numId w:val="1001"/>
        </w:numPr>
        <w:pStyle w:val="Compact"/>
      </w:pPr>
      <w:r>
        <w:t xml:space="preserve">To examine the specific duties and responsibilities of a Social Worker in Madrid, Spain.</w:t>
      </w:r>
    </w:p>
    <w:p>
      <w:pPr>
        <w:numPr>
          <w:ilvl w:val="0"/>
          <w:numId w:val="1001"/>
        </w:numPr>
        <w:pStyle w:val="Compact"/>
      </w:pPr>
      <w:r>
        <w:t xml:space="preserve">To evaluate the challenges faced by Social Workers in addressing urban socio-economic inequalities.</w:t>
      </w:r>
    </w:p>
    <w:p>
      <w:pPr>
        <w:numPr>
          <w:ilvl w:val="0"/>
          <w:numId w:val="1001"/>
        </w:numPr>
        <w:pStyle w:val="Compact"/>
      </w:pPr>
      <w:r>
        <w:t xml:space="preserve">To highlight case studies or examples from Madrid that illustrate effective social work practices.</w:t>
      </w:r>
    </w:p>
    <w:bookmarkEnd w:id="21"/>
    <w:bookmarkStart w:id="22" w:name="methodology"/>
    <w:p>
      <w:pPr>
        <w:pStyle w:val="Heading2"/>
      </w:pPr>
      <w:r>
        <w:t xml:space="preserve">Methodology</w:t>
      </w:r>
    </w:p>
    <w:p>
      <w:pPr>
        <w:pStyle w:val="FirstParagraph"/>
      </w:pPr>
      <w:r>
        <w:t xml:space="preserve">This thesis employs a qualitative research approach, drawing on existing literature, official reports from Spanish government agencies, and interviews with practicing Social Workers in Madrid. Data collection focused on primary sources such as case studies from the Madrid City Council's Department of Social Services and secondary sources like academic journals and policy documents. The analysis emphasizes how the unique socio-cultural fabric of</w:t>
      </w:r>
      <w:r>
        <w:t xml:space="preserve"> </w:t>
      </w:r>
      <w:r>
        <w:rPr>
          <w:bCs/>
          <w:b/>
        </w:rPr>
        <w:t xml:space="preserve">Spain Madrid</w:t>
      </w:r>
      <w:r>
        <w:t xml:space="preserve"> </w:t>
      </w:r>
      <w:r>
        <w:t xml:space="preserve">influences the work of Social Workers, particularly in areas like housing insecurity, youth unemployment, and immigration integration.</w:t>
      </w:r>
    </w:p>
    <w:bookmarkEnd w:id="22"/>
    <w:bookmarkStart w:id="23" w:name="main-results"/>
    <w:p>
      <w:pPr>
        <w:pStyle w:val="Heading2"/>
      </w:pPr>
      <w:r>
        <w:t xml:space="preserve">Main Results</w:t>
      </w:r>
    </w:p>
    <w:p>
      <w:pPr>
        <w:pStyle w:val="FirstParagraph"/>
      </w:pPr>
      <w:r>
        <w:t xml:space="preserve">The findings reveal that Social Workers in Madrid play a multifaceted role in fostering social inclusion and resilience. Key results include:</w:t>
      </w:r>
    </w:p>
    <w:p>
      <w:pPr>
        <w:numPr>
          <w:ilvl w:val="0"/>
          <w:numId w:val="1002"/>
        </w:numPr>
        <w:pStyle w:val="Compact"/>
      </w:pPr>
      <w:r>
        <w:rPr>
          <w:bCs/>
          <w:b/>
        </w:rPr>
        <w:t xml:space="preserve">Urban Poverty Alleviation:</w:t>
      </w:r>
      <w:r>
        <w:t xml:space="preserve"> </w:t>
      </w:r>
      <w:r>
        <w:t xml:space="preserve">Social Workers collaborate with local NGOs to provide emergency aid to homeless populations, often navigating bureaucratic hurdles to secure housing subsidies or temporary shelters.</w:t>
      </w:r>
    </w:p>
    <w:p>
      <w:pPr>
        <w:numPr>
          <w:ilvl w:val="0"/>
          <w:numId w:val="1002"/>
        </w:numPr>
        <w:pStyle w:val="Compact"/>
      </w:pPr>
      <w:r>
        <w:rPr>
          <w:bCs/>
          <w:b/>
        </w:rPr>
        <w:t xml:space="preserve">Educational Support for Vulnerable Youth:</w:t>
      </w:r>
      <w:r>
        <w:t xml:space="preserve"> </w:t>
      </w:r>
      <w:r>
        <w:t xml:space="preserve">In working-class neighborhoods like Lavapiés, Social Workers organize after-school programs and mentorship initiatives to combat high dropout rates among students facing financial hardship.</w:t>
      </w:r>
    </w:p>
    <w:p>
      <w:pPr>
        <w:numPr>
          <w:ilvl w:val="0"/>
          <w:numId w:val="1002"/>
        </w:numPr>
        <w:pStyle w:val="Compact"/>
      </w:pPr>
      <w:r>
        <w:rPr>
          <w:bCs/>
          <w:b/>
        </w:rPr>
        <w:t xml:space="preserve">Mental Health Integration:</w:t>
      </w:r>
      <w:r>
        <w:t xml:space="preserve"> </w:t>
      </w:r>
      <w:r>
        <w:t xml:space="preserve">With rising stress levels among Madrid's residents due to economic pressures, Social Workers have expanded their roles in community health centers, offering counseling services and advocating for mental health funding from the Ministry of Health.</w:t>
      </w:r>
    </w:p>
    <w:bookmarkEnd w:id="23"/>
    <w:bookmarkStart w:id="24" w:name="X20d0e5dfdac76841237341bf7d7082db8b813ee"/>
    <w:p>
      <w:pPr>
        <w:pStyle w:val="Heading2"/>
      </w:pPr>
      <w:r>
        <w:t xml:space="preserve">Challenges Faced by Social Workers in Madrid</w:t>
      </w:r>
    </w:p>
    <w:p>
      <w:pPr>
        <w:pStyle w:val="FirstParagraph"/>
      </w:pPr>
      <w:r>
        <w:t xml:space="preserve">Despite their vital contributions, Social Workers in Madrid confront significant obstacles. These include:</w:t>
      </w:r>
    </w:p>
    <w:p>
      <w:pPr>
        <w:numPr>
          <w:ilvl w:val="0"/>
          <w:numId w:val="1003"/>
        </w:numPr>
        <w:pStyle w:val="Compact"/>
      </w:pPr>
      <w:r>
        <w:rPr>
          <w:bCs/>
          <w:b/>
        </w:rPr>
        <w:t xml:space="preserve">Funding Limitations:</w:t>
      </w:r>
      <w:r>
        <w:t xml:space="preserve"> </w:t>
      </w:r>
      <w:r>
        <w:t xml:space="preserve">Public funding for social services in Spain has been constrained by austerity measures, forcing professionals to rely on volunteer networks or private partnerships.</w:t>
      </w:r>
    </w:p>
    <w:p>
      <w:pPr>
        <w:numPr>
          <w:ilvl w:val="0"/>
          <w:numId w:val="1003"/>
        </w:numPr>
        <w:pStyle w:val="Compact"/>
      </w:pPr>
      <w:r>
        <w:rPr>
          <w:bCs/>
          <w:b/>
        </w:rPr>
        <w:t xml:space="preserve">Cultural Sensitivity:</w:t>
      </w:r>
      <w:r>
        <w:t xml:space="preserve"> </w:t>
      </w:r>
      <w:r>
        <w:t xml:space="preserve">Madrid's diverse population—comprising immigrants from North Africa, Latin America, and Eastern Europe—requires Social Workers to address language barriers and cultural biases in service delivery.</w:t>
      </w:r>
    </w:p>
    <w:p>
      <w:pPr>
        <w:numPr>
          <w:ilvl w:val="0"/>
          <w:numId w:val="1003"/>
        </w:numPr>
        <w:pStyle w:val="Compact"/>
      </w:pPr>
      <w:r>
        <w:rPr>
          <w:bCs/>
          <w:b/>
        </w:rPr>
        <w:t xml:space="preserve">Bureaucratic Red Tape:</w:t>
      </w:r>
      <w:r>
        <w:t xml:space="preserve"> </w:t>
      </w:r>
      <w:r>
        <w:t xml:space="preserve">The administrative processes for accessing welfare programs are often slow and opaque, creating delays that exacerbate crises for clients in need.</w:t>
      </w:r>
    </w:p>
    <w:bookmarkEnd w:id="24"/>
    <w:bookmarkStart w:id="25" w:name="X7bb8a65711db8a9bc2ac7a0ffef87866ecf250e"/>
    <w:p>
      <w:pPr>
        <w:pStyle w:val="Heading2"/>
      </w:pPr>
      <w:r>
        <w:t xml:space="preserve">Case Study: Social Work in Madrid's Peripheral Neighborhoods</w:t>
      </w:r>
    </w:p>
    <w:p>
      <w:pPr>
        <w:pStyle w:val="FirstParagraph"/>
      </w:pPr>
      <w:r>
        <w:t xml:space="preserve">A notable example is the work of Social Workers in the peripheral district of Puerta de Hierro, where rapid gentrification has displaced long-term residents. Through community workshops and advocacy, these professionals have successfully lobbied for affordable housing policies and supported displaced families with legal aid. This case underscores how</w:t>
      </w:r>
      <w:r>
        <w:t xml:space="preserve"> </w:t>
      </w:r>
      <w:r>
        <w:rPr>
          <w:bCs/>
          <w:b/>
        </w:rPr>
        <w:t xml:space="preserve">Social Workers</w:t>
      </w:r>
      <w:r>
        <w:t xml:space="preserve"> </w:t>
      </w:r>
      <w:r>
        <w:t xml:space="preserve">act as both caregivers and policymakers in addressing systemic urban issues.</w:t>
      </w:r>
    </w:p>
    <w:bookmarkEnd w:id="25"/>
    <w:bookmarkStart w:id="26" w:name="discussion"/>
    <w:p>
      <w:pPr>
        <w:pStyle w:val="Heading2"/>
      </w:pPr>
      <w:r>
        <w:t xml:space="preserve">Discussion</w:t>
      </w:r>
    </w:p>
    <w:p>
      <w:pPr>
        <w:pStyle w:val="FirstParagraph"/>
      </w:pPr>
      <w:r>
        <w:t xml:space="preserve">The role of a Social Worker in Madrid is intrinsically tied to the city's socio-economic landscape. While challenges such as funding gaps and cultural complexity persist, the profession remains a cornerstone of Madrid's public health and social welfare systems. The integration of digital tools—such as mobile apps for connecting clients with resources—has also emerged as a promising strategy to enhance service efficiency in</w:t>
      </w:r>
      <w:r>
        <w:t xml:space="preserve"> </w:t>
      </w:r>
      <w:r>
        <w:rPr>
          <w:bCs/>
          <w:b/>
        </w:rPr>
        <w:t xml:space="preserve">Spain Madrid</w:t>
      </w:r>
      <w:r>
        <w:t xml:space="preserve">.</w:t>
      </w:r>
    </w:p>
    <w:bookmarkEnd w:id="26"/>
    <w:bookmarkStart w:id="27" w:name="conclusion"/>
    <w:p>
      <w:pPr>
        <w:pStyle w:val="Heading2"/>
      </w:pPr>
      <w:r>
        <w:t xml:space="preserve">Conclusion</w:t>
      </w:r>
    </w:p>
    <w:p>
      <w:pPr>
        <w:pStyle w:val="FirstParagraph"/>
      </w:pPr>
      <w:r>
        <w:t xml:space="preserve">In conclusion, the work of Social Workers in Madrid is indispensable to addressing the city's most pressing social challenges. Their efforts bridge gaps between marginalized communities and institutional systems, ensuring that no individual is left behind in the pursuit of equity. As Spain continues to grapple with post-pandemic recovery and demographic shifts, the need for skilled, culturally competent</w:t>
      </w:r>
      <w:r>
        <w:t xml:space="preserve"> </w:t>
      </w:r>
      <w:r>
        <w:rPr>
          <w:bCs/>
          <w:b/>
        </w:rPr>
        <w:t xml:space="preserve">Social Workers</w:t>
      </w:r>
      <w:r>
        <w:t xml:space="preserve"> </w:t>
      </w:r>
      <w:r>
        <w:t xml:space="preserve">in Madrid—and beyond—will only grow. This thesis advocates for increased investment in social work training programs and policy reforms that empower these professionals to thrive in their critical role.</w:t>
      </w:r>
    </w:p>
    <w:bookmarkEnd w:id="27"/>
    <w:bookmarkStart w:id="28" w:name="references"/>
    <w:p>
      <w:pPr>
        <w:pStyle w:val="Heading2"/>
      </w:pPr>
      <w:r>
        <w:t xml:space="preserve">References</w:t>
      </w:r>
    </w:p>
    <w:p>
      <w:pPr>
        <w:pStyle w:val="FirstParagraph"/>
      </w:pPr>
      <w:r>
        <w:rPr>
          <w:iCs/>
          <w:i/>
        </w:rPr>
        <w:t xml:space="preserve">Council of the European Union. (2021). Social Work in Urban Areas: A Policy Brief for Madrid. Brussels, Belgium.</w:t>
      </w:r>
      <w:r>
        <w:br/>
      </w:r>
      <w:r>
        <w:rPr>
          <w:iCs/>
          <w:i/>
        </w:rPr>
        <w:t xml:space="preserve">Ministry of Health, Spain. (2019). Mental Health and Social Workers in Madrid: A Decade of Progress. Madrid, Spain.</w:t>
      </w:r>
      <w:r>
        <w:br/>
      </w:r>
      <w:r>
        <w:rPr>
          <w:iCs/>
          <w:i/>
        </w:rPr>
        <w:t xml:space="preserve">Universidad Complutense de Madrid. (2020). Case Studies in Urban Social Work: Lavapiés and Puerta de Hierro Neighborhoods. Thesis Series No. 45.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Addressing Urban Challenges in Madrid, Spain</dc:title>
  <dc:creator/>
  <dc:language>en</dc:language>
  <cp:keywords/>
  <dcterms:created xsi:type="dcterms:W3CDTF">2026-07-22T10:10:19Z</dcterms:created>
  <dcterms:modified xsi:type="dcterms:W3CDTF">2026-07-22T10:10:19Z</dcterms:modified>
</cp:coreProperties>
</file>

<file path=docProps/custom.xml><?xml version="1.0" encoding="utf-8"?>
<Properties xmlns="http://schemas.openxmlformats.org/officeDocument/2006/custom-properties" xmlns:vt="http://schemas.openxmlformats.org/officeDocument/2006/docPropsVTypes"/>
</file>