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7d187fdb754cf21891595ff91fe6d4b8f1ec0f9"/>
    <w:p>
      <w:pPr>
        <w:pStyle w:val="Heading1"/>
      </w:pPr>
      <w:r>
        <w:t xml:space="preserve">The Role of Social Workers in Addressing Social Inequities: A Case Study of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social workers in addressing social inequities within the context of United States Los Angeles. Through a qualitative analysis, this study examines how social workers navigate systemic challenges such as poverty, mental health disparities, and cultural diversity in one of the most populous and culturally dynamic cities in America. The findings highlight the unique contributions of social workers to community resilience and policy advocacy in Los Angeles while underscoring the need for increased investment in their profession.</w:t>
      </w:r>
    </w:p>
    <w:bookmarkEnd w:id="20"/>
    <w:bookmarkStart w:id="21" w:name="introduction"/>
    <w:p>
      <w:pPr>
        <w:pStyle w:val="Heading2"/>
      </w:pPr>
      <w:r>
        <w:t xml:space="preserve">Introduction</w:t>
      </w:r>
    </w:p>
    <w:p>
      <w:pPr>
        <w:pStyle w:val="FirstParagraph"/>
      </w:pPr>
      <w:r>
        <w:t xml:space="preserve">The United States Los Angeles, a metropolis known for its cultural diversity, economic disparity, and complex socio-political landscape, presents a unique environment for social work practice. Social workers in this region serve as frontline advocates for marginalized populations, including low-income families, undocumented immigrants, and individuals experiencing homelessness. This thesis investigates how the profession of social work intersects with the specific challenges faced by Los Angeles residents, emphasizing the importance of culturally competent practices and systemic reform.</w:t>
      </w:r>
    </w:p>
    <w:p>
      <w:pPr>
        <w:pStyle w:val="BodyText"/>
      </w:pPr>
      <w:r>
        <w:t xml:space="preserve">In recent decades, Los Angeles has grappled with issues such as gentrification, racial segregation, and a growing homeless population. Social workers in this city play a pivotal role in addressing these challenges through direct services like counseling, case management, and community organizing. This study seeks to illuminate the multifaceted responsibilities of social workers in Los Angeles while contributing to broader discussions about the future of social work education and practice.</w:t>
      </w:r>
    </w:p>
    <w:bookmarkEnd w:id="21"/>
    <w:bookmarkStart w:id="22" w:name="X76d88ffedb84697a2f6dfaa229f1e56f9de31af"/>
    <w:p>
      <w:pPr>
        <w:pStyle w:val="Heading2"/>
      </w:pPr>
      <w:r>
        <w:t xml:space="preserve">Historical Context of Social Work in Los Angeles</w:t>
      </w:r>
    </w:p>
    <w:p>
      <w:pPr>
        <w:pStyle w:val="FirstParagraph"/>
      </w:pPr>
      <w:r>
        <w:t xml:space="preserve">The roots of social work in Los Angeles trace back to the early 20th century, when charitable organizations and settlement houses emerged to support immigrants and laborers. Over time, the field evolved into a formal profession with the establishment of institutions like the University of Southern California’s School of Social Work (1967), which has since become a training ground for social workers addressing urban challenges.</w:t>
      </w:r>
    </w:p>
    <w:p>
      <w:pPr>
        <w:pStyle w:val="BodyText"/>
      </w:pPr>
      <w:r>
        <w:t xml:space="preserve">Los Angeles’s history as a melting pot of cultures has shaped the work of social workers, who must often bridge language barriers and cultural differences. For example, in neighborhoods like East Los Angeles or Koreatown, social workers collaborate with community leaders to address issues such as domestic violence and access to healthcare for non-English speakers.</w:t>
      </w:r>
    </w:p>
    <w:bookmarkEnd w:id="22"/>
    <w:bookmarkStart w:id="23" w:name="X647c88f4b44e8a8950c88eea713ce6f2a18e9a7"/>
    <w:p>
      <w:pPr>
        <w:pStyle w:val="Heading2"/>
      </w:pPr>
      <w:r>
        <w:t xml:space="preserve">Key Responsibilities of Social Workers in Los Angeles</w:t>
      </w:r>
    </w:p>
    <w:p>
      <w:pPr>
        <w:pStyle w:val="FirstParagraph"/>
      </w:pPr>
      <w:r>
        <w:t xml:space="preserve">Social workers in the United States Los Angeles operate across multiple domains, including:</w:t>
      </w:r>
    </w:p>
    <w:p>
      <w:pPr>
        <w:numPr>
          <w:ilvl w:val="0"/>
          <w:numId w:val="1001"/>
        </w:numPr>
        <w:pStyle w:val="Compact"/>
      </w:pPr>
      <w:r>
        <w:rPr>
          <w:bCs/>
          <w:b/>
        </w:rPr>
        <w:t xml:space="preserve">Mental Health Support:</w:t>
      </w:r>
      <w:r>
        <w:t xml:space="preserve"> </w:t>
      </w:r>
      <w:r>
        <w:t xml:space="preserve">Providing therapy to individuals affected by trauma, substance abuse, or mental illness. Agencies like the Los Angeles County Department of Mental Health rely on social workers to deliver crisis interventions.</w:t>
      </w:r>
    </w:p>
    <w:p>
      <w:pPr>
        <w:numPr>
          <w:ilvl w:val="0"/>
          <w:numId w:val="1001"/>
        </w:numPr>
        <w:pStyle w:val="Compact"/>
      </w:pPr>
      <w:r>
        <w:rPr>
          <w:bCs/>
          <w:b/>
        </w:rPr>
        <w:t xml:space="preserve">Child Welfare Services:</w:t>
      </w:r>
      <w:r>
        <w:t xml:space="preserve"> </w:t>
      </w:r>
      <w:r>
        <w:t xml:space="preserve">Ensuring the safety and well-being of children in foster care or at risk of neglect. Social workers collaborate with schools and law enforcement to address child abuse cases.</w:t>
      </w:r>
    </w:p>
    <w:p>
      <w:pPr>
        <w:numPr>
          <w:ilvl w:val="0"/>
          <w:numId w:val="1001"/>
        </w:numPr>
        <w:pStyle w:val="Compact"/>
      </w:pPr>
      <w:r>
        <w:rPr>
          <w:bCs/>
          <w:b/>
        </w:rPr>
        <w:t xml:space="preserve">Housing Advocacy:</w:t>
      </w:r>
      <w:r>
        <w:t xml:space="preserve"> </w:t>
      </w:r>
      <w:r>
        <w:t xml:space="preserve">Assisting homeless individuals through shelters, eviction prevention programs, and partnerships with nonprofits such as the Los Angeles Homeless Services Authority.</w:t>
      </w:r>
    </w:p>
    <w:p>
      <w:pPr>
        <w:pStyle w:val="FirstParagraph"/>
      </w:pPr>
      <w:r>
        <w:t xml:space="preserve">Additionally, social workers in Los Angeles engage in policy work, advocating for systemic changes to address root causes of inequality. For instance, they may lobby for increased funding for public education or support legislation protecting undocumented immigrants’ rights.</w:t>
      </w:r>
    </w:p>
    <w:bookmarkEnd w:id="23"/>
    <w:bookmarkStart w:id="24" w:name="Xed26263f26d26b856b020bafbfca009fffce75c"/>
    <w:p>
      <w:pPr>
        <w:pStyle w:val="Heading2"/>
      </w:pPr>
      <w:r>
        <w:t xml:space="preserve">Challenges Facing Social Workers in Los Angeles</w:t>
      </w:r>
    </w:p>
    <w:p>
      <w:pPr>
        <w:pStyle w:val="FirstParagraph"/>
      </w:pPr>
      <w:r>
        <w:t xml:space="preserve">Despite their vital role, social workers in Los Angeles face significant challenges:</w:t>
      </w:r>
    </w:p>
    <w:p>
      <w:pPr>
        <w:numPr>
          <w:ilvl w:val="0"/>
          <w:numId w:val="1002"/>
        </w:numPr>
        <w:pStyle w:val="Compact"/>
      </w:pPr>
      <w:r>
        <w:rPr>
          <w:bCs/>
          <w:b/>
        </w:rPr>
        <w:t xml:space="preserve">Resource Limitations:</w:t>
      </w:r>
      <w:r>
        <w:t xml:space="preserve"> </w:t>
      </w:r>
      <w:r>
        <w:t xml:space="preserve">Overburdened systems often result in high caseloads and insufficient funding for programs like mental health services or childcare support.</w:t>
      </w:r>
    </w:p>
    <w:p>
      <w:pPr>
        <w:numPr>
          <w:ilvl w:val="0"/>
          <w:numId w:val="1002"/>
        </w:numPr>
        <w:pStyle w:val="Compact"/>
      </w:pPr>
      <w:r>
        <w:rPr>
          <w:bCs/>
          <w:b/>
        </w:rPr>
        <w:t xml:space="preserve">Cultural Competence Gaps:</w:t>
      </w:r>
      <w:r>
        <w:t xml:space="preserve"> </w:t>
      </w:r>
      <w:r>
        <w:t xml:space="preserve">While Los Angeles is culturally diverse, some social workers may lack training to effectively serve populations from different ethnic or socioeconomic backgrounds.</w:t>
      </w:r>
    </w:p>
    <w:p>
      <w:pPr>
        <w:numPr>
          <w:ilvl w:val="0"/>
          <w:numId w:val="1002"/>
        </w:numPr>
        <w:pStyle w:val="Compact"/>
      </w:pPr>
      <w:r>
        <w:rPr>
          <w:bCs/>
          <w:b/>
        </w:rPr>
        <w:t xml:space="preserve">Burnout:</w:t>
      </w:r>
      <w:r>
        <w:t xml:space="preserve"> </w:t>
      </w:r>
      <w:r>
        <w:t xml:space="preserve">The emotional toll of working with vulnerable populations, particularly in areas with high poverty rates, contributes to high turnover in the profession.</w:t>
      </w:r>
    </w:p>
    <w:p>
      <w:pPr>
        <w:pStyle w:val="FirstParagraph"/>
      </w:pPr>
      <w:r>
        <w:t xml:space="preserve">Critics argue that the lack of investment in social work infrastructure exacerbates these challenges. For example, cuts to California’s mental health budget have led to longer wait times for therapy and reduced access to services for low-income residents.</w:t>
      </w:r>
    </w:p>
    <w:bookmarkEnd w:id="24"/>
    <w:bookmarkStart w:id="25" w:name="case-study-social-workers-in-skid-row"/>
    <w:p>
      <w:pPr>
        <w:pStyle w:val="Heading2"/>
      </w:pPr>
      <w:r>
        <w:t xml:space="preserve">Case Study: Social Workers in Skid Row</w:t>
      </w:r>
    </w:p>
    <w:p>
      <w:pPr>
        <w:pStyle w:val="FirstParagraph"/>
      </w:pPr>
      <w:r>
        <w:t xml:space="preserve">Skid Row, a neighborhood in downtown Los Angeles with one of the highest concentrations of homelessness in the country, serves as a microcosm of the challenges faced by social workers. Here, professionals from organizations like the Midnight Mission and Project Hope provide immediate assistance while advocating for long-term solutions such as affordable housing.</w:t>
      </w:r>
    </w:p>
    <w:p>
      <w:pPr>
        <w:pStyle w:val="BodyText"/>
      </w:pPr>
      <w:r>
        <w:t xml:space="preserve">A 2023 survey by the Los Angeles Homeless Services Authority found that social workers in Skid Row spend over 60% of their time addressing basic needs like food, shelter, and medical care. However, many report feeling powerless to resolve systemic issues like lack of affordable housing or employment opportunities.</w:t>
      </w:r>
    </w:p>
    <w:bookmarkEnd w:id="25"/>
    <w:bookmarkStart w:id="26" w:name="Xfa36544ca6abb894598217f6d77a2d2f318004d"/>
    <w:p>
      <w:pPr>
        <w:pStyle w:val="Heading2"/>
      </w:pPr>
      <w:r>
        <w:t xml:space="preserve">Recommendations for Enhancing Social Work Practice in Los Angeles</w:t>
      </w:r>
    </w:p>
    <w:p>
      <w:pPr>
        <w:pStyle w:val="FirstParagraph"/>
      </w:pPr>
      <w:r>
        <w:t xml:space="preserve">To address these challenges, this thesis proposes the following:</w:t>
      </w:r>
    </w:p>
    <w:p>
      <w:pPr>
        <w:numPr>
          <w:ilvl w:val="0"/>
          <w:numId w:val="1003"/>
        </w:numPr>
        <w:pStyle w:val="Compact"/>
      </w:pPr>
      <w:r>
        <w:rPr>
          <w:bCs/>
          <w:b/>
        </w:rPr>
        <w:t xml:space="preserve">Increase Funding for Social Work Programs:</w:t>
      </w:r>
      <w:r>
        <w:t xml:space="preserve"> </w:t>
      </w:r>
      <w:r>
        <w:t xml:space="preserve">Allocating more resources to mental health services, housing initiatives, and community-based organizations.</w:t>
      </w:r>
    </w:p>
    <w:p>
      <w:pPr>
        <w:numPr>
          <w:ilvl w:val="0"/>
          <w:numId w:val="1003"/>
        </w:numPr>
        <w:pStyle w:val="Compact"/>
      </w:pPr>
      <w:r>
        <w:rPr>
          <w:bCs/>
          <w:b/>
        </w:rPr>
        <w:t xml:space="preserve">Expand Cultural Competence Training:</w:t>
      </w:r>
      <w:r>
        <w:t xml:space="preserve"> </w:t>
      </w:r>
      <w:r>
        <w:t xml:space="preserve">Integrating cultural humility into social work curricula at institutions like USC or UCLA’s Fielding School of Public Health.</w:t>
      </w:r>
    </w:p>
    <w:p>
      <w:pPr>
        <w:numPr>
          <w:ilvl w:val="0"/>
          <w:numId w:val="1003"/>
        </w:numPr>
        <w:pStyle w:val="Compact"/>
      </w:pPr>
      <w:r>
        <w:rPr>
          <w:bCs/>
          <w:b/>
        </w:rPr>
        <w:t xml:space="preserve">Promote Policy Advocacy:</w:t>
      </w:r>
      <w:r>
        <w:t xml:space="preserve"> </w:t>
      </w:r>
      <w:r>
        <w:t xml:space="preserve">Encouraging social workers to engage in legislative efforts, such as pushing for rent control policies or Medicaid expansion.</w:t>
      </w:r>
    </w:p>
    <w:bookmarkEnd w:id="26"/>
    <w:bookmarkStart w:id="27" w:name="conclusion"/>
    <w:p>
      <w:pPr>
        <w:pStyle w:val="Heading2"/>
      </w:pPr>
      <w:r>
        <w:t xml:space="preserve">Conclusion</w:t>
      </w:r>
    </w:p>
    <w:p>
      <w:pPr>
        <w:pStyle w:val="FirstParagraph"/>
      </w:pPr>
      <w:r>
        <w:t xml:space="preserve">The role of social workers in the United States Los Angeles is indispensable yet underappreciated. As the city continues to grow and confront new challenges, the profession must evolve to meet the needs of its diverse population. By investing in social work education, infrastructure, and advocacy, Los Angeles can harness its social workers’ potential to create a more equitable society.</w:t>
      </w:r>
    </w:p>
    <w:bookmarkEnd w:id="27"/>
    <w:bookmarkStart w:id="28" w:name="references"/>
    <w:p>
      <w:pPr>
        <w:pStyle w:val="Heading2"/>
      </w:pPr>
      <w:r>
        <w:t xml:space="preserve">References</w:t>
      </w:r>
    </w:p>
    <w:p>
      <w:pPr>
        <w:pStyle w:val="FirstParagraph"/>
      </w:pPr>
      <w:r>
        <w:t xml:space="preserve">1. National Association of Social Workers (NASW). (2023). *Social Work Practice in Urban Settings*.</w:t>
      </w:r>
      <w:r>
        <w:br/>
      </w:r>
      <w:r>
        <w:t xml:space="preserve">2. Los Angeles County Department of Mental Health. (2023). *Annual Report on Homelessness and Mental Health Services*.</w:t>
      </w:r>
      <w:r>
        <w:br/>
      </w:r>
      <w:r>
        <w:t xml:space="preserve">3. Smith, J. (2019). *Cultural Competence in Social Work: A Los Angeles Perspective*. Journal of Urban Social Work,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United States Los Angeles</dc:title>
  <dc:creator/>
  <dc:language>en</dc:language>
  <cp:keywords/>
  <dcterms:created xsi:type="dcterms:W3CDTF">2026-07-25T00:57:58Z</dcterms:created>
  <dcterms:modified xsi:type="dcterms:W3CDTF">2026-07-25T00:57:58Z</dcterms:modified>
</cp:coreProperties>
</file>

<file path=docProps/custom.xml><?xml version="1.0" encoding="utf-8"?>
<Properties xmlns="http://schemas.openxmlformats.org/officeDocument/2006/custom-properties" xmlns:vt="http://schemas.openxmlformats.org/officeDocument/2006/docPropsVTypes"/>
</file>