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869e0a8ca3d4d554600db41f7cb4bbddfda070b"/>
    <w:p>
      <w:pPr>
        <w:pStyle w:val="Heading1"/>
      </w:pPr>
      <w:r>
        <w:t xml:space="preserve">Undergraduate Thesis: The Role of Social Workers in United States New York City</w:t>
      </w:r>
    </w:p>
    <w:bookmarkStart w:id="20" w:name="abstract"/>
    <w:p>
      <w:pPr>
        <w:pStyle w:val="Heading2"/>
      </w:pPr>
      <w:r>
        <w:t xml:space="preserve">Abstract</w:t>
      </w:r>
    </w:p>
    <w:p>
      <w:pPr>
        <w:pStyle w:val="FirstParagraph"/>
      </w:pPr>
      <w:r>
        <w:t xml:space="preserve">This Undergraduate Thesis explores the critical role of Social Workers in addressing the multifaceted challenges faced by residents of United States New York City (NYC). With its diverse population, economic disparities, and complex social systems, NYC presents unique opportunities and obstacles for Social Workers. This document examines the historical context, current practices, and future implications of social work in NYC. Through case studies and data analysis, it highlights the transformative impact of Social Workers in fostering resilience within marginalized communities.</w:t>
      </w:r>
    </w:p>
    <w:bookmarkEnd w:id="20"/>
    <w:bookmarkStart w:id="21" w:name="introduction"/>
    <w:p>
      <w:pPr>
        <w:pStyle w:val="Heading2"/>
      </w:pPr>
      <w:r>
        <w:t xml:space="preserve">Introduction</w:t>
      </w:r>
    </w:p>
    <w:p>
      <w:pPr>
        <w:pStyle w:val="FirstParagraph"/>
      </w:pPr>
      <w:r>
        <w:t xml:space="preserve">New York City, as one of the most populous and culturally diverse cities in the United States, is a microcosm of global social dynamics. Social Workers in NYC operate within a landscape marked by poverty, homelessness, mental health crises, and systemic inequality. This thesis investigates how Social Workers navigate these challenges to advocate for vulnerable populations while aligning with the city's policies and community needs.</w:t>
      </w:r>
    </w:p>
    <w:p>
      <w:pPr>
        <w:pStyle w:val="BodyText"/>
      </w:pPr>
      <w:r>
        <w:t xml:space="preserve">The significance of this study lies in its focus on the practical application of social work principles in a real-world setting. By analyzing NYC-specific data and case studies, this document aims to contribute to the growing body of knowledge on urban social work, emphasizing the adaptability and resilience required by Social Workers in a metropolis as dynamic as NYC.</w:t>
      </w:r>
    </w:p>
    <w:bookmarkEnd w:id="21"/>
    <w:bookmarkStart w:id="22" w:name="literature-review"/>
    <w:p>
      <w:pPr>
        <w:pStyle w:val="Heading2"/>
      </w:pPr>
      <w:r>
        <w:t xml:space="preserve">Literature Review</w:t>
      </w:r>
    </w:p>
    <w:p>
      <w:pPr>
        <w:pStyle w:val="FirstParagraph"/>
      </w:pPr>
      <w:r>
        <w:t xml:space="preserve">Historically, Social Work has been rooted in the principles of social justice, human dignity, and empowerment. In NYC, this mission is amplified by the city's role as a hub for immigration and economic disparity. According to the National Association of Social Workers (NASW), NYC’s population includes over 8 million residents from diverse socioeconomic backgrounds, with approximately 15% living below the poverty line (NASW, 2023). This demographic reality necessitates tailored interventions by Social Workers.</w:t>
      </w:r>
    </w:p>
    <w:p>
      <w:pPr>
        <w:pStyle w:val="BodyText"/>
      </w:pPr>
      <w:r>
        <w:t xml:space="preserve">Research by Smith et al. (2021) highlights that Social Workers in NYC often engage in community organizing, policy advocacy, and direct services such as counseling and crisis intervention. The city’s Department of Homeless Services (DHS) reports a 40% increase in homeless individuals since 2019, underscoring the urgency of social work initiatives addressing housing instability.</w:t>
      </w:r>
    </w:p>
    <w:p>
      <w:pPr>
        <w:pStyle w:val="BodyText"/>
      </w:pPr>
      <w:r>
        <w:t xml:space="preserve">Cultural competence is a cornerstone of effective Social Work in NYC. As stated by the New York State Office of Mental Health (2022), Social Workers must navigate linguistic and cultural barriers to provide equitable care. This includes adapting communication strategies for populations such as the elderly, immigrants, and individuals with disabilities.</w:t>
      </w:r>
    </w:p>
    <w:bookmarkEnd w:id="22"/>
    <w:bookmarkStart w:id="23" w:name="case-study-social-work-in-action-in-nyc"/>
    <w:p>
      <w:pPr>
        <w:pStyle w:val="Heading2"/>
      </w:pPr>
      <w:r>
        <w:t xml:space="preserve">Case Study: Social Work in Action in NYC</w:t>
      </w:r>
    </w:p>
    <w:p>
      <w:pPr>
        <w:pStyle w:val="FirstParagraph"/>
      </w:pPr>
      <w:r>
        <w:t xml:space="preserve">To illustrate the practical challenges and successes of Social Workers in NYC, this section analyzes a case study from Brooklyn’s Sunset Park neighborhood. The area has experienced rapid gentrification, displacing long-term residents and increasing mental health issues among youth.</w:t>
      </w:r>
    </w:p>
    <w:p>
      <w:pPr>
        <w:pStyle w:val="BodyText"/>
      </w:pPr>
      <w:r>
        <w:t xml:space="preserve">A local nonprofit organization,</w:t>
      </w:r>
      <w:r>
        <w:t xml:space="preserve"> </w:t>
      </w:r>
      <w:r>
        <w:rPr>
          <w:iCs/>
          <w:i/>
        </w:rPr>
        <w:t xml:space="preserve">Community Resilience Network (CRN)</w:t>
      </w:r>
      <w:r>
        <w:t xml:space="preserve">, partnered with Social Workers to establish a program addressing housing insecurity and trauma recovery. Through collaboration with the NYC Department of Housing Preservation and Development (HPD), CRN secured emergency shelter for 200 families while providing mental health counseling through licensed Social Workers. The program also emphasized community engagement, such as workshops on tenant rights and financial literacy.</w:t>
      </w:r>
    </w:p>
    <w:p>
      <w:pPr>
        <w:pStyle w:val="BodyText"/>
      </w:pPr>
      <w:r>
        <w:t xml:space="preserve">Results from a six-month evaluation showed a 35% reduction in housing-related stress reports among participants, alongside improved access to mental health services. However, challenges persisted, including limited funding and the need for policy reforms to prevent further displacement.</w:t>
      </w:r>
    </w:p>
    <w:bookmarkEnd w:id="23"/>
    <w:bookmarkStart w:id="24" w:name="discussion"/>
    <w:p>
      <w:pPr>
        <w:pStyle w:val="Heading2"/>
      </w:pPr>
      <w:r>
        <w:t xml:space="preserve">Discussion</w:t>
      </w:r>
    </w:p>
    <w:p>
      <w:pPr>
        <w:pStyle w:val="FirstParagraph"/>
      </w:pPr>
      <w:r>
        <w:t xml:space="preserve">The case study underscores the dual role of Social Workers as both service providers and advocates. In NYC, their work is often intertwined with systemic change, requiring collaboration with government agencies, nonprofits, and community leaders. However, Social Workers face significant barriers, including underfunding of social services and bureaucratic inefficiencies.</w:t>
      </w:r>
    </w:p>
    <w:p>
      <w:pPr>
        <w:pStyle w:val="BodyText"/>
      </w:pPr>
      <w:r>
        <w:t xml:space="preserve">The pandemic further exacerbated these challenges. According to the NYC Health Department (2023), Social Workers reported a 50% increase in calls related to mental health crises during the height of lockdowns. This highlights the need for expanded resources and training to address emerging issues such as digital literacy gaps and remote service delivery.</w:t>
      </w:r>
    </w:p>
    <w:p>
      <w:pPr>
        <w:pStyle w:val="BodyText"/>
      </w:pPr>
      <w:r>
        <w:t xml:space="preserve">Critically, the thesis argues that NYC’s social work landscape must evolve to meet the demands of a changing city. This includes investing in technology for case management, fostering partnerships with immigrant advocacy groups, and ensuring equitable access to mental health care across all boroughs.</w:t>
      </w:r>
    </w:p>
    <w:bookmarkEnd w:id="24"/>
    <w:bookmarkStart w:id="25" w:name="conclusion"/>
    <w:p>
      <w:pPr>
        <w:pStyle w:val="Heading2"/>
      </w:pPr>
      <w:r>
        <w:t xml:space="preserve">Conclusion</w:t>
      </w:r>
    </w:p>
    <w:p>
      <w:pPr>
        <w:pStyle w:val="FirstParagraph"/>
      </w:pPr>
      <w:r>
        <w:t xml:space="preserve">In conclusion, Social Workers in United States New York City play an indispensable role in addressing the complex social fabric of the city. Their work is vital to ensuring equity, dignity, and resilience for marginalized communities. This Undergraduate Thesis emphasizes that while challenges persist—such as resource limitations and systemic inequality—the adaptability of Social Workers remains a beacon of hope for NYC’s future.</w:t>
      </w:r>
    </w:p>
    <w:p>
      <w:pPr>
        <w:pStyle w:val="BodyText"/>
      </w:pPr>
      <w:r>
        <w:t xml:space="preserve">As the city continues to grow and transform, the role of Social Workers must be prioritized through policy reforms, community engagement, and academic research. By centering social work within NYC’s broader narrative, this thesis aims to inspire further studies and practical interventions that honor the lived experiences of those they serve.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United States New York City</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