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e2558d0394c0fd561a65e77a6c5ecbd8ca2eb97"/>
    <w:p>
      <w:pPr>
        <w:pStyle w:val="Heading1"/>
      </w:pPr>
      <w:r>
        <w:t xml:space="preserve">Undergraduate Thesis: The Role of a Software Engineer in the Technological Development of Colombia’s Capital, Bogotá</w:t>
      </w:r>
    </w:p>
    <w:p>
      <w:pPr>
        <w:pStyle w:val="FirstParagraph"/>
      </w:pPr>
      <w:r>
        <w:rPr>
          <w:bCs/>
          <w:b/>
        </w:rPr>
        <w:t xml:space="preserve">Abstract:</w:t>
      </w:r>
    </w:p>
    <w:p>
      <w:pPr>
        <w:pStyle w:val="BodyText"/>
      </w:pPr>
      <w:r>
        <w:t xml:space="preserve">This undergraduate thesis explores the evolving role of a</w:t>
      </w:r>
      <w:r>
        <w:t xml:space="preserve"> </w:t>
      </w:r>
      <w:r>
        <w:rPr>
          <w:bCs/>
          <w:b/>
        </w:rPr>
        <w:t xml:space="preserve">Software Engineer</w:t>
      </w:r>
      <w:r>
        <w:t xml:space="preserve"> </w:t>
      </w:r>
      <w:r>
        <w:t xml:space="preserve">in shaping the technological landscape of</w:t>
      </w:r>
      <w:r>
        <w:t xml:space="preserve"> </w:t>
      </w:r>
      <w:r>
        <w:rPr>
          <w:bCs/>
          <w:b/>
        </w:rPr>
        <w:t xml:space="preserve">Bogotá, Colombia</w:t>
      </w:r>
      <w:r>
        <w:t xml:space="preserve">. As one of Latin America's most dynamic cities, Bogotá has emerged as a hub for innovation and entrepreneurship. This study investigates how software engineers contribute to economic growth, education systems, and public services in the capital. It also addresses challenges such as digital infrastructure gaps, educational disparities, and the need for updated curricula to align with industry demands. The research is grounded in a qualitative analysis of case studies from Bogotá’s tech sector and interviews with professionals actively working in the field.</w:t>
      </w:r>
    </w:p>
    <w:bookmarkStart w:id="20" w:name="introduction"/>
    <w:p>
      <w:pPr>
        <w:pStyle w:val="Heading2"/>
      </w:pPr>
      <w:r>
        <w:t xml:space="preserve">1. Introduction</w:t>
      </w:r>
    </w:p>
    <w:p>
      <w:pPr>
        <w:pStyle w:val="FirstParagraph"/>
      </w:pPr>
      <w:r>
        <w:t xml:space="preserve">Bogotá, Colombia’s capital and largest city, has experienced rapid urbanization and technological advancement over the past two decades. As a center for higher education, research, and innovation, Bogotá hosts numerous universities (e.g., Universidad Nacional de Colombia) that produce skilled</w:t>
      </w:r>
      <w:r>
        <w:t xml:space="preserve"> </w:t>
      </w:r>
      <w:r>
        <w:rPr>
          <w:bCs/>
          <w:b/>
        </w:rPr>
        <w:t xml:space="preserve">Software Engineers</w:t>
      </w:r>
      <w:r>
        <w:t xml:space="preserve">. These professionals play a critical role in driving digital transformation across sectors like healthcare, finance, and public administration. However, the city also faces unique challenges that influence how software engineers operate and contribute to national development.</w:t>
      </w:r>
    </w:p>
    <w:p>
      <w:pPr>
        <w:pStyle w:val="BodyText"/>
      </w:pPr>
      <w:r>
        <w:t xml:space="preserve">This thesis aims to address the following questions: How does the profile of a</w:t>
      </w:r>
      <w:r>
        <w:t xml:space="preserve"> </w:t>
      </w:r>
      <w:r>
        <w:rPr>
          <w:bCs/>
          <w:b/>
        </w:rPr>
        <w:t xml:space="preserve">Software Engineer</w:t>
      </w:r>
      <w:r>
        <w:t xml:space="preserve"> </w:t>
      </w:r>
      <w:r>
        <w:t xml:space="preserve">in Bogotá differ from global standards? What opportunities exist for software engineering graduates in Colombia’s capital? How can educational institutions better prepare future engineers for Bogotá’s specific needs?</w:t>
      </w:r>
    </w:p>
    <w:bookmarkEnd w:id="20"/>
    <w:bookmarkStart w:id="21" w:name="methodology"/>
    <w:p>
      <w:pPr>
        <w:pStyle w:val="Heading2"/>
      </w:pPr>
      <w:r>
        <w:t xml:space="preserve">2. Methodology</w:t>
      </w:r>
    </w:p>
    <w:p>
      <w:pPr>
        <w:pStyle w:val="FirstParagraph"/>
      </w:pPr>
      <w:r>
        <w:t xml:space="preserve">The research methodology combines a literature review of existing studies on</w:t>
      </w:r>
      <w:r>
        <w:t xml:space="preserve"> </w:t>
      </w:r>
      <w:r>
        <w:rPr>
          <w:bCs/>
          <w:b/>
        </w:rPr>
        <w:t xml:space="preserve">Software Engineering</w:t>
      </w:r>
      <w:r>
        <w:t xml:space="preserve"> </w:t>
      </w:r>
      <w:r>
        <w:t xml:space="preserve">education and practice in Latin America with primary data collection. Data was gathered through:</w:t>
      </w:r>
    </w:p>
    <w:p>
      <w:pPr>
        <w:numPr>
          <w:ilvl w:val="0"/>
          <w:numId w:val="1001"/>
        </w:numPr>
        <w:pStyle w:val="Compact"/>
      </w:pPr>
      <w:r>
        <w:rPr>
          <w:bCs/>
          <w:b/>
        </w:rPr>
        <w:t xml:space="preserve">Case studies:</w:t>
      </w:r>
      <w:r>
        <w:t xml:space="preserve"> </w:t>
      </w:r>
      <w:r>
        <w:t xml:space="preserve">Analysis of software engineering projects in Bogotá-based companies (e.g., startups, government agencies).</w:t>
      </w:r>
    </w:p>
    <w:p>
      <w:pPr>
        <w:numPr>
          <w:ilvl w:val="0"/>
          <w:numId w:val="1001"/>
        </w:numPr>
        <w:pStyle w:val="Compact"/>
      </w:pPr>
      <w:r>
        <w:rPr>
          <w:bCs/>
          <w:b/>
        </w:rPr>
        <w:t xml:space="preserve">Semi-structured interviews:</w:t>
      </w:r>
      <w:r>
        <w:t xml:space="preserve"> </w:t>
      </w:r>
      <w:r>
        <w:t xml:space="preserve">Conversations with 10 practicing Software Engineers and 5 academic staff from universities in Bogotá.</w:t>
      </w:r>
    </w:p>
    <w:p>
      <w:pPr>
        <w:numPr>
          <w:ilvl w:val="0"/>
          <w:numId w:val="1001"/>
        </w:numPr>
        <w:pStyle w:val="Compact"/>
      </w:pPr>
      <w:r>
        <w:rPr>
          <w:bCs/>
          <w:b/>
        </w:rPr>
        <w:t xml:space="preserve">Surveys:</w:t>
      </w:r>
      <w:r>
        <w:t xml:space="preserve"> </w:t>
      </w:r>
      <w:r>
        <w:t xml:space="preserve">Distributed to 50 students enrolled in Computer Science or related programs at the Universidad de los Andes and Pontificia Universidad Javeriana.</w:t>
      </w:r>
    </w:p>
    <w:p>
      <w:pPr>
        <w:pStyle w:val="FirstParagraph"/>
      </w:pPr>
      <w:r>
        <w:t xml:space="preserve">The findings were synthesized to identify patterns, challenges, and opportunities for software engineers in Bogotá’s context.</w:t>
      </w:r>
    </w:p>
    <w:bookmarkEnd w:id="21"/>
    <w:bookmarkStart w:id="22" w:name="X84bfc786372a6105d64e956157de25ff1b21c71"/>
    <w:p>
      <w:pPr>
        <w:pStyle w:val="Heading2"/>
      </w:pPr>
      <w:r>
        <w:t xml:space="preserve">3. Contextualizing Software Engineering in Bogotá</w:t>
      </w:r>
    </w:p>
    <w:p>
      <w:pPr>
        <w:pStyle w:val="FirstParagraph"/>
      </w:pPr>
      <w:r>
        <w:t xml:space="preserve">Bogotá’s position as a regional tech hub is supported by its proximity to major markets, a growing pool of skilled labor, and government initiatives like the “Innovation and Technology Park” (Parque de la Innovación y la Tecnología). However, disparities in access to digital tools remain. For instance, while urban areas benefit from high-speed internet and modern infrastructure, marginalized communities in Bogotá still face barriers to technological inclusion.</w:t>
      </w:r>
    </w:p>
    <w:p>
      <w:pPr>
        <w:pStyle w:val="BodyText"/>
      </w:pPr>
      <w:r>
        <w:t xml:space="preserve">The</w:t>
      </w:r>
      <w:r>
        <w:t xml:space="preserve"> </w:t>
      </w:r>
      <w:r>
        <w:rPr>
          <w:bCs/>
          <w:b/>
        </w:rPr>
        <w:t xml:space="preserve">Software Engineer</w:t>
      </w:r>
      <w:r>
        <w:t xml:space="preserve"> </w:t>
      </w:r>
      <w:r>
        <w:t xml:space="preserve">role has evolved beyond traditional coding tasks. Today’s engineers must collaborate with cross-functional teams, understand ethical AI implications, and address challenges like data privacy laws in Colombia (e.g., Ley 1580 of 2012). This multidisciplinary approach is increasingly emphasized in Bogotá’s academic programs.</w:t>
      </w:r>
    </w:p>
    <w:bookmarkEnd w:id="22"/>
    <w:bookmarkStart w:id="23" w:name="X05e831da79685dda5247f5bdd8a5714516b906a"/>
    <w:p>
      <w:pPr>
        <w:pStyle w:val="Heading2"/>
      </w:pPr>
      <w:r>
        <w:t xml:space="preserve">4. Opportunities for Software Engineers in Bogotá</w:t>
      </w:r>
    </w:p>
    <w:p>
      <w:pPr>
        <w:pStyle w:val="FirstParagraph"/>
      </w:pPr>
      <w:r>
        <w:t xml:space="preserve">Bogotá offers unique opportunities for</w:t>
      </w:r>
      <w:r>
        <w:t xml:space="preserve"> </w:t>
      </w:r>
      <w:r>
        <w:rPr>
          <w:bCs/>
          <w:b/>
        </w:rPr>
        <w:t xml:space="preserve">Software Engineers</w:t>
      </w:r>
      <w:r>
        <w:t xml:space="preserve"> </w:t>
      </w:r>
      <w:r>
        <w:t xml:space="preserve">due to its concentration of tech startups, multinational corporations, and research institutions. For example:</w:t>
      </w:r>
    </w:p>
    <w:p>
      <w:pPr>
        <w:numPr>
          <w:ilvl w:val="0"/>
          <w:numId w:val="1002"/>
        </w:numPr>
        <w:pStyle w:val="Compact"/>
      </w:pPr>
      <w:r>
        <w:rPr>
          <w:bCs/>
          <w:b/>
        </w:rPr>
        <w:t xml:space="preserve">Growth of the startup ecosystem:</w:t>
      </w:r>
      <w:r>
        <w:t xml:space="preserve"> </w:t>
      </w:r>
      <w:r>
        <w:t xml:space="preserve">Platforms like iDea Colombia and Bogotá Startups provide funding and mentorship for young engineers.</w:t>
      </w:r>
    </w:p>
    <w:p>
      <w:pPr>
        <w:numPr>
          <w:ilvl w:val="0"/>
          <w:numId w:val="1002"/>
        </w:numPr>
        <w:pStyle w:val="Compact"/>
      </w:pPr>
      <w:r>
        <w:rPr>
          <w:bCs/>
          <w:b/>
        </w:rPr>
        <w:t xml:space="preserve">Public sector digitalization:</w:t>
      </w:r>
      <w:r>
        <w:t xml:space="preserve"> </w:t>
      </w:r>
      <w:r>
        <w:t xml:space="preserve">Projects such as the city’s “Smart Mobility” initiative require software engineers to design apps for public transportation optimization.</w:t>
      </w:r>
    </w:p>
    <w:p>
      <w:pPr>
        <w:numPr>
          <w:ilvl w:val="0"/>
          <w:numId w:val="1002"/>
        </w:numPr>
        <w:pStyle w:val="Compact"/>
      </w:pPr>
      <w:r>
        <w:rPr>
          <w:bCs/>
          <w:b/>
        </w:rPr>
        <w:t xml:space="preserve">Educational collaboration:</w:t>
      </w:r>
      <w:r>
        <w:t xml:space="preserve"> </w:t>
      </w:r>
      <w:r>
        <w:t xml:space="preserve">Universities partner with companies like IBM and Accenture to offer internships and real-world project experiences.</w:t>
      </w:r>
    </w:p>
    <w:p>
      <w:pPr>
        <w:pStyle w:val="FirstParagraph"/>
      </w:pPr>
      <w:r>
        <w:t xml:space="preserve">These opportunities highlight the demand for skilled Software Engineers who can innovate while considering local needs, such as improving access to public services in underserved neighborhoods.</w:t>
      </w:r>
    </w:p>
    <w:bookmarkEnd w:id="23"/>
    <w:bookmarkStart w:id="24" w:name="Xf0856b5bc93973e31df4dbd35e0c5ed6a38d784"/>
    <w:p>
      <w:pPr>
        <w:pStyle w:val="Heading2"/>
      </w:pPr>
      <w:r>
        <w:t xml:space="preserve">5. Challenges Facing Software Engineers in Bogotá</w:t>
      </w:r>
    </w:p>
    <w:p>
      <w:pPr>
        <w:pStyle w:val="FirstParagraph"/>
      </w:pPr>
      <w:r>
        <w:t xml:space="preserve">Despite its potential, Bogotá’s tech sector faces challenges that impact</w:t>
      </w:r>
      <w:r>
        <w:t xml:space="preserve"> </w:t>
      </w:r>
      <w:r>
        <w:rPr>
          <w:bCs/>
          <w:b/>
        </w:rPr>
        <w:t xml:space="preserve">Software Engineers</w:t>
      </w:r>
      <w:r>
        <w:t xml:space="preserve">. Key issues include:</w:t>
      </w:r>
    </w:p>
    <w:p>
      <w:pPr>
        <w:numPr>
          <w:ilvl w:val="0"/>
          <w:numId w:val="1003"/>
        </w:numPr>
        <w:pStyle w:val="Compact"/>
      </w:pPr>
      <w:r>
        <w:rPr>
          <w:bCs/>
          <w:b/>
        </w:rPr>
        <w:t xml:space="preserve">Educational gaps:</w:t>
      </w:r>
      <w:r>
        <w:t xml:space="preserve"> </w:t>
      </w:r>
      <w:r>
        <w:t xml:space="preserve">Some academic programs lag behind industry trends, leaving graduates unprepared for modern software development practices.</w:t>
      </w:r>
    </w:p>
    <w:p>
      <w:pPr>
        <w:numPr>
          <w:ilvl w:val="0"/>
          <w:numId w:val="1003"/>
        </w:numPr>
        <w:pStyle w:val="Compact"/>
      </w:pPr>
      <w:r>
        <w:rPr>
          <w:bCs/>
          <w:b/>
        </w:rPr>
        <w:t xml:space="preserve">Digital infrastructure disparities:</w:t>
      </w:r>
      <w:r>
        <w:t xml:space="preserve"> </w:t>
      </w:r>
      <w:r>
        <w:t xml:space="preserve">Inconsistent internet connectivity and limited access to cloud computing resources hinder collaboration and scalability.</w:t>
      </w:r>
    </w:p>
    <w:p>
      <w:pPr>
        <w:numPr>
          <w:ilvl w:val="0"/>
          <w:numId w:val="1003"/>
        </w:numPr>
        <w:pStyle w:val="Compact"/>
      </w:pPr>
      <w:r>
        <w:rPr>
          <w:bCs/>
          <w:b/>
        </w:rPr>
        <w:t xml:space="preserve">Cultural barriers:</w:t>
      </w:r>
      <w:r>
        <w:t xml:space="preserve"> </w:t>
      </w:r>
      <w:r>
        <w:t xml:space="preserve">A lack of gender diversity in tech fields limits the range of perspectives in software design.</w:t>
      </w:r>
    </w:p>
    <w:p>
      <w:pPr>
        <w:pStyle w:val="FirstParagraph"/>
      </w:pPr>
      <w:r>
        <w:t xml:space="preserve">These challenges are compounded by the economic pressures faced by many Bogotá residents, which can affect the ability of students to pursue advanced technical training.</w:t>
      </w:r>
    </w:p>
    <w:bookmarkEnd w:id="24"/>
    <w:bookmarkStart w:id="25" w:name="Xc860375b756d4932be7b555bd046241259fcdcf"/>
    <w:p>
      <w:pPr>
        <w:pStyle w:val="Heading2"/>
      </w:pPr>
      <w:r>
        <w:t xml:space="preserve">6. Recommendations for Enhancing Software Engineering Education</w:t>
      </w:r>
    </w:p>
    <w:p>
      <w:pPr>
        <w:pStyle w:val="FirstParagraph"/>
      </w:pPr>
      <w:r>
        <w:t xml:space="preserve">To better align with Bogotá’s needs, this thesis proposes:</w:t>
      </w:r>
    </w:p>
    <w:p>
      <w:pPr>
        <w:numPr>
          <w:ilvl w:val="0"/>
          <w:numId w:val="1004"/>
        </w:numPr>
        <w:pStyle w:val="Compact"/>
      </w:pPr>
      <w:r>
        <w:rPr>
          <w:bCs/>
          <w:b/>
        </w:rPr>
        <w:t xml:space="preserve">Curriculum updates:</w:t>
      </w:r>
      <w:r>
        <w:t xml:space="preserve"> </w:t>
      </w:r>
      <w:r>
        <w:t xml:space="preserve">Incorporate modules on emerging technologies (e.g., AI, blockchain) and soft skills like project management into university programs.</w:t>
      </w:r>
    </w:p>
    <w:p>
      <w:pPr>
        <w:numPr>
          <w:ilvl w:val="0"/>
          <w:numId w:val="1004"/>
        </w:numPr>
        <w:pStyle w:val="Compact"/>
      </w:pPr>
      <w:r>
        <w:rPr>
          <w:bCs/>
          <w:b/>
        </w:rPr>
        <w:t xml:space="preserve">Industry partnerships:</w:t>
      </w:r>
      <w:r>
        <w:t xml:space="preserve"> </w:t>
      </w:r>
      <w:r>
        <w:t xml:space="preserve">Strengthen collaboration between universities and local companies to provide hands-on learning opportunities.</w:t>
      </w:r>
    </w:p>
    <w:p>
      <w:pPr>
        <w:numPr>
          <w:ilvl w:val="0"/>
          <w:numId w:val="1004"/>
        </w:numPr>
        <w:pStyle w:val="Compact"/>
      </w:pPr>
      <w:r>
        <w:rPr>
          <w:bCs/>
          <w:b/>
        </w:rPr>
        <w:t xml:space="preserve">Diversity initiatives:</w:t>
      </w:r>
      <w:r>
        <w:t xml:space="preserve"> </w:t>
      </w:r>
      <w:r>
        <w:t xml:space="preserve">Promote inclusivity in tech education by offering scholarships and mentorship programs for underrepresented groups.</w:t>
      </w:r>
    </w:p>
    <w:p>
      <w:pPr>
        <w:pStyle w:val="FirstParagraph"/>
      </w:pPr>
      <w:r>
        <w:t xml:space="preserve">Such measures could help bridge the gap between academic training and the practical demands of Bogotá’s software engineering sector.</w:t>
      </w:r>
    </w:p>
    <w:bookmarkEnd w:id="25"/>
    <w:bookmarkStart w:id="26" w:name="conclusion"/>
    <w:p>
      <w:pPr>
        <w:pStyle w:val="Heading2"/>
      </w:pPr>
      <w:r>
        <w:t xml:space="preserve">7. Conclusion</w:t>
      </w:r>
    </w:p>
    <w:p>
      <w:pPr>
        <w:pStyle w:val="FirstParagraph"/>
      </w:pPr>
      <w:r>
        <w:t xml:space="preserve">This undergraduate thesis underscores the vital role of</w:t>
      </w:r>
      <w:r>
        <w:t xml:space="preserve"> </w:t>
      </w:r>
      <w:r>
        <w:rPr>
          <w:bCs/>
          <w:b/>
        </w:rPr>
        <w:t xml:space="preserve">Software Engineers</w:t>
      </w:r>
      <w:r>
        <w:t xml:space="preserve"> </w:t>
      </w:r>
      <w:r>
        <w:t xml:space="preserve">in advancing Colombia’s capital as a regional tech leader. While Bogotá offers abundant opportunities for innovation, it also requires systemic improvements to address educational and infrastructural challenges. By adapting curricula and fostering collaboration between academia, industry, and government, future generations of Software Engineers can drive sustainable development in Bogotá and beyond.</w:t>
      </w:r>
    </w:p>
    <w:p>
      <w:pPr>
        <w:pStyle w:val="BodyText"/>
      </w:pPr>
      <w:r>
        <w:rPr>
          <w:iCs/>
          <w:i/>
        </w:rPr>
        <w:t xml:space="preserve">Keywords:</w:t>
      </w:r>
      <w:r>
        <w:t xml:space="preserve"> </w:t>
      </w:r>
      <w:r>
        <w:t xml:space="preserve">Undergraduate Thesis, Software Engineer, Colombia Bogotá</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Colombia, Bogotá</dc:title>
  <dc:creator/>
  <dc:language>en</dc:language>
  <cp:keywords/>
  <dcterms:created xsi:type="dcterms:W3CDTF">2026-07-20T11:51:24Z</dcterms:created>
  <dcterms:modified xsi:type="dcterms:W3CDTF">2026-07-20T11:51:24Z</dcterms:modified>
</cp:coreProperties>
</file>

<file path=docProps/custom.xml><?xml version="1.0" encoding="utf-8"?>
<Properties xmlns="http://schemas.openxmlformats.org/officeDocument/2006/custom-properties" xmlns:vt="http://schemas.openxmlformats.org/officeDocument/2006/docPropsVTypes"/>
</file>