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9c1b3782b0ea7ee10e8a46eb9f9ecd1f1c3810f"/>
    <w:p>
      <w:pPr>
        <w:pStyle w:val="Heading1"/>
      </w:pPr>
      <w:r>
        <w:t xml:space="preserve">Undergraduate Thesis: The Role of a Software Engineer in the Technological Landscape of Russia, Moscow</w:t>
      </w:r>
    </w:p>
    <w:bookmarkStart w:id="20" w:name="abstract"/>
    <w:p>
      <w:pPr>
        <w:pStyle w:val="Heading2"/>
      </w:pPr>
      <w:r>
        <w:t xml:space="preserve">Abstract</w:t>
      </w:r>
    </w:p>
    <w:p>
      <w:pPr>
        <w:pStyle w:val="FirstParagraph"/>
      </w:pPr>
      <w:r>
        <w:t xml:space="preserve">This Undergraduate Thesis explores the evolving role of a Software Engineer within the context of Russia's technology sector, with a specific focus on Moscow. As one of the largest cities in Europe and a hub for innovation, Moscow has emerged as a critical center for software development in Russia. The thesis examines how Software Engineers contribute to economic growth, national digital infrastructure, and global technological competitiveness. It also analyzes challenges faced by Software Engineers in Russia due to geopolitical factors, regulatory environments, and industry demands. Through case studies of local tech companies and research on emerging trends in Moscow's IT sector, this document highlights the strategic importance of software engineering education and practice in shaping the future of technology in Russia.</w:t>
      </w:r>
    </w:p>
    <w:bookmarkEnd w:id="20"/>
    <w:bookmarkStart w:id="21" w:name="introduction"/>
    <w:p>
      <w:pPr>
        <w:pStyle w:val="Heading2"/>
      </w:pPr>
      <w:r>
        <w:t xml:space="preserve">Introduction</w:t>
      </w:r>
    </w:p>
    <w:p>
      <w:pPr>
        <w:pStyle w:val="FirstParagraph"/>
      </w:pPr>
      <w:r>
        <w:t xml:space="preserve">Moscow is not only the political and cultural heart of Russia but also its primary driver for technological innovation. In recent years, the city has become a magnet for software engineers, entrepreneurs, and IT professionals seeking opportunities in a rapidly growing sector. The demand for Software Engineers in Moscow has surged due to the proliferation of startups, multinational corporations (such as Sberbank and Yandex), and government-backed initiatives like</w:t>
      </w:r>
      <w:r>
        <w:t xml:space="preserve"> </w:t>
      </w:r>
      <w:r>
        <w:rPr>
          <w:iCs/>
          <w:i/>
        </w:rPr>
        <w:t xml:space="preserve">Technopark</w:t>
      </w:r>
      <w:r>
        <w:t xml:space="preserve"> </w:t>
      </w:r>
      <w:r>
        <w:t xml:space="preserve">or</w:t>
      </w:r>
      <w:r>
        <w:t xml:space="preserve"> </w:t>
      </w:r>
      <w:r>
        <w:rPr>
          <w:iCs/>
          <w:i/>
        </w:rPr>
        <w:t xml:space="preserve">Skolkovo Innovation Center</w:t>
      </w:r>
      <w:r>
        <w:t xml:space="preserve">. This thesis aims to provide an academic framework for understanding the role of a Software Engineer in Russia's technological ecosystem, with a focus on Moscow as the epicenter of this transformation.</w:t>
      </w:r>
    </w:p>
    <w:bookmarkEnd w:id="21"/>
    <w:bookmarkStart w:id="22" w:name="literature-review"/>
    <w:p>
      <w:pPr>
        <w:pStyle w:val="Heading2"/>
      </w:pPr>
      <w:r>
        <w:t xml:space="preserve">Literature Review</w:t>
      </w:r>
    </w:p>
    <w:p>
      <w:pPr>
        <w:pStyle w:val="FirstParagraph"/>
      </w:pPr>
      <w:r>
        <w:t xml:space="preserve">The role of software engineering has evolved significantly in Russia since the collapse of the Soviet Union. While early IT development was limited by economic constraints, recent decades have seen a boom in both local and international investment. According to a 2023 report by</w:t>
      </w:r>
      <w:r>
        <w:t xml:space="preserve"> </w:t>
      </w:r>
      <w:r>
        <w:rPr>
          <w:iCs/>
          <w:i/>
        </w:rPr>
        <w:t xml:space="preserve">TechnoPark Moscow</w:t>
      </w:r>
      <w:r>
        <w:t xml:space="preserve">, over 50% of Russia's software development activity is concentrated in Moscow, driven by access to talent pools, research institutions (such as the Moscow Institute of Physics and Technology), and venture capital networks. Studies by the</w:t>
      </w:r>
      <w:r>
        <w:t xml:space="preserve"> </w:t>
      </w:r>
      <w:r>
        <w:rPr>
          <w:iCs/>
          <w:i/>
        </w:rPr>
        <w:t xml:space="preserve">Higher School of Economics</w:t>
      </w:r>
      <w:r>
        <w:t xml:space="preserve"> </w:t>
      </w:r>
      <w:r>
        <w:t xml:space="preserve">highlight that Software Engineers in Moscow are increasingly involved in cutting-edge fields like artificial intelligence (AI), cybersecurity, and blockchain.</w:t>
      </w:r>
    </w:p>
    <w:p>
      <w:pPr>
        <w:pStyle w:val="BodyText"/>
      </w:pPr>
      <w:r>
        <w:t xml:space="preserve">Moscow's unique position as a global city with deep ties to both Eastern European and Asian markets has positioned it as a strategic location for software engineering innovation. However, geopolitical tensions have also created challenges. For instance, sanctions imposed on Russian tech companies have limited access to foreign tools and collaboration platforms, necessitating the development of domestic alternatives (e.g.,</w:t>
      </w:r>
      <w:r>
        <w:t xml:space="preserve"> </w:t>
      </w:r>
      <w:r>
        <w:rPr>
          <w:iCs/>
          <w:i/>
        </w:rPr>
        <w:t xml:space="preserve">Open Source</w:t>
      </w:r>
      <w:r>
        <w:t xml:space="preserve"> </w:t>
      </w:r>
      <w:r>
        <w:t xml:space="preserve">solutions or localized cloud services).</w:t>
      </w:r>
    </w:p>
    <w:bookmarkEnd w:id="22"/>
    <w:bookmarkStart w:id="23" w:name="methodology"/>
    <w:p>
      <w:pPr>
        <w:pStyle w:val="Heading2"/>
      </w:pPr>
      <w:r>
        <w:t xml:space="preserve">Methodology</w:t>
      </w:r>
    </w:p>
    <w:p>
      <w:pPr>
        <w:pStyle w:val="FirstParagraph"/>
      </w:pPr>
      <w:r>
        <w:t xml:space="preserve">This thesis employs a mixed-methods approach to analyze the role of Software Engineers in Moscow. Primary data is gathered through case studies of three major tech firms in Moscow: Sberbank (a leader in AI-driven financial technology),</w:t>
      </w:r>
      <w:r>
        <w:t xml:space="preserve"> </w:t>
      </w:r>
      <w:r>
        <w:rPr>
          <w:iCs/>
          <w:i/>
        </w:rPr>
        <w:t xml:space="preserve">Kinorium</w:t>
      </w:r>
      <w:r>
        <w:t xml:space="preserve"> </w:t>
      </w:r>
      <w:r>
        <w:t xml:space="preserve">(a digital entertainment platform), and</w:t>
      </w:r>
      <w:r>
        <w:t xml:space="preserve"> </w:t>
      </w:r>
      <w:r>
        <w:rPr>
          <w:iCs/>
          <w:i/>
        </w:rPr>
        <w:t xml:space="preserve">Devman</w:t>
      </w:r>
      <w:r>
        <w:t xml:space="preserve"> </w:t>
      </w:r>
      <w:r>
        <w:t xml:space="preserve">(an online coding education provider). Secondary data includes published reports, academic papers, and interviews with Software Engineers working in the city.</w:t>
      </w:r>
    </w:p>
    <w:p>
      <w:pPr>
        <w:pStyle w:val="BodyText"/>
      </w:pPr>
      <w:r>
        <w:t xml:space="preserve">The methodology also involves a SWOT analysis (Strengths, Weaknesses, Opportunities, Threats) of the software engineering industry in Moscow. Strengths include a highly educated workforce and government support for innovation. Weaknesses include brain drain due to emigration and reliance on foreign technologies. Opportunities lie in emerging markets like AI and quantum computing, while threats involve geopolitical risks and economic sanctions.</w:t>
      </w:r>
    </w:p>
    <w:bookmarkEnd w:id="23"/>
    <w:bookmarkStart w:id="27" w:name="case-studies"/>
    <w:p>
      <w:pPr>
        <w:pStyle w:val="Heading2"/>
      </w:pPr>
      <w:r>
        <w:t xml:space="preserve">Case Studies</w:t>
      </w:r>
    </w:p>
    <w:bookmarkStart w:id="24" w:name="sberbanks-ai-initiative"/>
    <w:p>
      <w:pPr>
        <w:pStyle w:val="Heading3"/>
      </w:pPr>
      <w:r>
        <w:t xml:space="preserve">1. Sberbank's AI Initiative</w:t>
      </w:r>
    </w:p>
    <w:p>
      <w:pPr>
        <w:pStyle w:val="FirstParagraph"/>
      </w:pPr>
      <w:r>
        <w:t xml:space="preserve">Sberbank, headquartered in Moscow, has been at the forefront of integrating artificial intelligence into banking services. Software Engineers at Sberbank have developed chatbots (e.g.,</w:t>
      </w:r>
      <w:r>
        <w:t xml:space="preserve"> </w:t>
      </w:r>
      <w:r>
        <w:rPr>
          <w:iCs/>
          <w:i/>
        </w:rPr>
        <w:t xml:space="preserve">SberAgent</w:t>
      </w:r>
      <w:r>
        <w:t xml:space="preserve">) and predictive analytics systems that process vast amounts of data. These innovations have reduced operational costs by 30% and improved customer satisfaction rates.</w:t>
      </w:r>
    </w:p>
    <w:bookmarkEnd w:id="24"/>
    <w:bookmarkStart w:id="25" w:name="kinoriums-digital-transformation"/>
    <w:p>
      <w:pPr>
        <w:pStyle w:val="Heading3"/>
      </w:pPr>
      <w:r>
        <w:t xml:space="preserve">2. Kinorium's Digital Transformation</w:t>
      </w:r>
    </w:p>
    <w:p>
      <w:pPr>
        <w:pStyle w:val="FirstParagraph"/>
      </w:pPr>
      <w:r>
        <w:t xml:space="preserve">Kinorium, a Moscow-based streaming service, relies on Software Engineers to build scalable platforms for content delivery and user personalization. The company’s use of microservices architecture has enabled it to handle over 10 million monthly users without downtime.</w:t>
      </w:r>
    </w:p>
    <w:bookmarkEnd w:id="25"/>
    <w:bookmarkStart w:id="26" w:name="devmans-education-model"/>
    <w:p>
      <w:pPr>
        <w:pStyle w:val="Heading3"/>
      </w:pPr>
      <w:r>
        <w:t xml:space="preserve">3. Devman's Education Model</w:t>
      </w:r>
    </w:p>
    <w:p>
      <w:pPr>
        <w:pStyle w:val="FirstParagraph"/>
      </w:pPr>
      <w:r>
        <w:t xml:space="preserve">Devman, an online coding school in Moscow, exemplifies how Software Engineers can contribute to education. By leveraging open-source tools and cloud computing, Devman provides affordable training programs for aspiring developers in Russia and beyond.</w:t>
      </w:r>
    </w:p>
    <w:bookmarkEnd w:id="26"/>
    <w:bookmarkEnd w:id="27"/>
    <w:bookmarkStart w:id="28" w:name="Xcf993f31e3143dec82689ca3e23bdc580c5032f"/>
    <w:p>
      <w:pPr>
        <w:pStyle w:val="Heading2"/>
      </w:pPr>
      <w:r>
        <w:t xml:space="preserve">Challenges Facing Software Engineers in Moscow</w:t>
      </w:r>
    </w:p>
    <w:p>
      <w:pPr>
        <w:pStyle w:val="FirstParagraph"/>
      </w:pPr>
      <w:r>
        <w:t xml:space="preserve">Despite the opportunities, Software Engineers in Moscow face significant challenges:</w:t>
      </w:r>
    </w:p>
    <w:p>
      <w:pPr>
        <w:numPr>
          <w:ilvl w:val="0"/>
          <w:numId w:val="1001"/>
        </w:numPr>
        <w:pStyle w:val="Compact"/>
      </w:pPr>
      <w:r>
        <w:rPr>
          <w:bCs/>
          <w:b/>
        </w:rPr>
        <w:t xml:space="preserve">Geopolitical Risks:</w:t>
      </w:r>
      <w:r>
        <w:t xml:space="preserve"> </w:t>
      </w:r>
      <w:r>
        <w:t xml:space="preserve">Sanctions and restrictions on foreign technology have limited access to global collaboration platforms like GitHub and Microsoft Azure.</w:t>
      </w:r>
    </w:p>
    <w:p>
      <w:pPr>
        <w:numPr>
          <w:ilvl w:val="0"/>
          <w:numId w:val="1001"/>
        </w:numPr>
        <w:pStyle w:val="Compact"/>
      </w:pPr>
      <w:r>
        <w:rPr>
          <w:bCs/>
          <w:b/>
        </w:rPr>
        <w:t xml:space="preserve">Economic Pressures:</w:t>
      </w:r>
      <w:r>
        <w:t xml:space="preserve"> </w:t>
      </w:r>
      <w:r>
        <w:t xml:space="preserve">Inflation and a competitive job market require Software Engineers to upskill continuously, often through self-funded courses or certifications.</w:t>
      </w:r>
    </w:p>
    <w:p>
      <w:pPr>
        <w:numPr>
          <w:ilvl w:val="0"/>
          <w:numId w:val="1001"/>
        </w:numPr>
        <w:pStyle w:val="Compact"/>
      </w:pPr>
      <w:r>
        <w:rPr>
          <w:bCs/>
          <w:b/>
        </w:rPr>
        <w:t xml:space="preserve">Cultural Factors:</w:t>
      </w:r>
      <w:r>
        <w:t xml:space="preserve"> </w:t>
      </w:r>
      <w:r>
        <w:t xml:space="preserve">A lack of open-source culture in some sectors has hindered innovation. However, initiatives like</w:t>
      </w:r>
      <w:r>
        <w:t xml:space="preserve"> </w:t>
      </w:r>
      <w:r>
        <w:rPr>
          <w:iCs/>
          <w:i/>
        </w:rPr>
        <w:t xml:space="preserve">Russia Open Source</w:t>
      </w:r>
      <w:r>
        <w:t xml:space="preserve"> </w:t>
      </w:r>
      <w:r>
        <w:t xml:space="preserve">are working to change this.</w:t>
      </w:r>
    </w:p>
    <w:bookmarkEnd w:id="28"/>
    <w:bookmarkStart w:id="29" w:name="opportunities-and-recommendations"/>
    <w:p>
      <w:pPr>
        <w:pStyle w:val="Heading2"/>
      </w:pPr>
      <w:r>
        <w:t xml:space="preserve">Opportunities and Recommendations</w:t>
      </w:r>
    </w:p>
    <w:p>
      <w:pPr>
        <w:pStyle w:val="FirstParagraph"/>
      </w:pPr>
      <w:r>
        <w:t xml:space="preserve">Moscow's software engineering sector has immense potential for growth. To capitalize on this, the following recommendations are proposed:</w:t>
      </w:r>
    </w:p>
    <w:p>
      <w:pPr>
        <w:numPr>
          <w:ilvl w:val="0"/>
          <w:numId w:val="1002"/>
        </w:numPr>
        <w:pStyle w:val="Compact"/>
      </w:pPr>
      <w:r>
        <w:rPr>
          <w:bCs/>
          <w:b/>
        </w:rPr>
        <w:t xml:space="preserve">Government Collaboration:</w:t>
      </w:r>
      <w:r>
        <w:t xml:space="preserve"> </w:t>
      </w:r>
      <w:r>
        <w:t xml:space="preserve">Encourage partnerships between universities (e.g., Moscow State University) and tech firms to align education with industry needs.</w:t>
      </w:r>
    </w:p>
    <w:p>
      <w:pPr>
        <w:numPr>
          <w:ilvl w:val="0"/>
          <w:numId w:val="1002"/>
        </w:numPr>
        <w:pStyle w:val="Compact"/>
      </w:pPr>
      <w:r>
        <w:rPr>
          <w:bCs/>
          <w:b/>
        </w:rPr>
        <w:t xml:space="preserve">Invest in Domestic Infrastructure:</w:t>
      </w:r>
      <w:r>
        <w:t xml:space="preserve"> </w:t>
      </w:r>
      <w:r>
        <w:t xml:space="preserve">Develop open-source alternatives to foreign software tools to reduce dependency on sanctioned platforms.</w:t>
      </w:r>
    </w:p>
    <w:p>
      <w:pPr>
        <w:numPr>
          <w:ilvl w:val="0"/>
          <w:numId w:val="1002"/>
        </w:numPr>
        <w:pStyle w:val="Compact"/>
      </w:pPr>
      <w:r>
        <w:rPr>
          <w:bCs/>
          <w:b/>
        </w:rPr>
        <w:t xml:space="preserve">Promote Global Networking:</w:t>
      </w:r>
      <w:r>
        <w:t xml:space="preserve"> </w:t>
      </w:r>
      <w:r>
        <w:t xml:space="preserve">Facilitate international conferences and hackathons in Moscow to connect Russian Software Engineers with global peers.</w:t>
      </w:r>
    </w:p>
    <w:bookmarkEnd w:id="29"/>
    <w:bookmarkStart w:id="30" w:name="conclusion"/>
    <w:p>
      <w:pPr>
        <w:pStyle w:val="Heading2"/>
      </w:pPr>
      <w:r>
        <w:t xml:space="preserve">Conclusion</w:t>
      </w:r>
    </w:p>
    <w:p>
      <w:pPr>
        <w:pStyle w:val="FirstParagraph"/>
      </w:pPr>
      <w:r>
        <w:t xml:space="preserve">The role of a Software Engineer in Russia's technological landscape, particularly in Moscow, is both dynamic and pivotal. As the city continues to grow as a center for innovation, the contributions of Software Engineers will be crucial to addressing domestic and global challenges. This Undergraduate Thesis underscores the importance of fostering an environment that supports creativity, collaboration, and resilience within the software engineering community in Russia Moscow.</w:t>
      </w:r>
    </w:p>
    <w:bookmarkEnd w:id="30"/>
    <w:bookmarkStart w:id="31" w:name="references"/>
    <w:p>
      <w:pPr>
        <w:pStyle w:val="Heading2"/>
      </w:pPr>
      <w:r>
        <w:t xml:space="preserve">References</w:t>
      </w:r>
    </w:p>
    <w:p>
      <w:pPr>
        <w:pStyle w:val="FirstParagraph"/>
      </w:pPr>
      <w:r>
        <w:rPr>
          <w:iCs/>
          <w:i/>
        </w:rPr>
        <w:t xml:space="preserve">TechnoPark Moscow (2023). "State of the IT Industry Report."</w:t>
      </w:r>
      <w:r>
        <w:br/>
      </w:r>
      <w:r>
        <w:rPr>
          <w:iCs/>
          <w:i/>
        </w:rPr>
        <w:t xml:space="preserve">Higher School of Economics (2023). "Digital Transformation in Russia."</w:t>
      </w:r>
      <w:r>
        <w:br/>
      </w:r>
      <w:r>
        <w:rPr>
          <w:iCs/>
          <w:i/>
        </w:rPr>
        <w:t xml:space="preserve">Sberbank Case Study, 2024.</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Russia Moscow</dc:title>
  <dc:creator/>
  <dc:language>en</dc:language>
  <cp:keywords/>
  <dcterms:created xsi:type="dcterms:W3CDTF">2026-07-19T07:10:09Z</dcterms:created>
  <dcterms:modified xsi:type="dcterms:W3CDTF">2026-07-19T07:10:09Z</dcterms:modified>
</cp:coreProperties>
</file>

<file path=docProps/custom.xml><?xml version="1.0" encoding="utf-8"?>
<Properties xmlns="http://schemas.openxmlformats.org/officeDocument/2006/custom-properties" xmlns:vt="http://schemas.openxmlformats.org/officeDocument/2006/docPropsVTypes"/>
</file>