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Software</w:t>
      </w:r>
      <w:r>
        <w:t xml:space="preserve"> </w:t>
      </w:r>
      <w:r>
        <w:t xml:space="preserve">Engineer</w:t>
      </w:r>
      <w:r>
        <w:t xml:space="preserve"> </w:t>
      </w:r>
      <w:r>
        <w:t xml:space="preserve">in</w:t>
      </w:r>
      <w:r>
        <w:t xml:space="preserve"> </w:t>
      </w:r>
      <w:r>
        <w:t xml:space="preserve">United</w:t>
      </w:r>
      <w:r>
        <w:t xml:space="preserve"> </w:t>
      </w:r>
      <w:r>
        <w:t xml:space="preserve">Kingdom</w:t>
      </w:r>
      <w:r>
        <w:t xml:space="preserve"> </w:t>
      </w:r>
      <w:r>
        <w:t xml:space="preserve">Birmingham</w:t>
      </w:r>
    </w:p>
    <w:p>
      <w:pPr>
        <w:pStyle w:val="FirstParagraph"/>
      </w:pPr>
      <w:r>
        <w:t xml:space="preserve">```html</w:t>
      </w:r>
    </w:p>
    <w:bookmarkStart w:id="27" w:name="Xbdfbe05e18a18e1d624f1c7540365c40c6a08ab"/>
    <w:p>
      <w:pPr>
        <w:pStyle w:val="Heading1"/>
      </w:pPr>
      <w:r>
        <w:t xml:space="preserve">Undergraduate Thesis: The Role of a Software Engineer in the Technological Landscape of United Kingdom Birmingham</w:t>
      </w:r>
    </w:p>
    <w:bookmarkStart w:id="20" w:name="abstract"/>
    <w:p>
      <w:pPr>
        <w:pStyle w:val="Heading2"/>
      </w:pPr>
      <w:r>
        <w:t xml:space="preserve">Abstract</w:t>
      </w:r>
    </w:p>
    <w:p>
      <w:pPr>
        <w:pStyle w:val="FirstParagraph"/>
      </w:pPr>
      <w:r>
        <w:t xml:space="preserve">This Undergraduate Thesis explores the evolving role of a Software Engineer within the context of United Kingdom Birmingham, a city experiencing rapid technological growth and innovation. As a hub for engineering, technology, and entrepreneurship in the West Midlands, Birmingham presents unique opportunities and challenges for software engineers. The study examines the academic pathways available to aspiring software engineers in Birmingham’s universities, such as the University of Birmingham and Aston University. It also evaluates the local tech industry’s demand for skilled professionals and how educational institutions are adapting curricula to meet these needs. Through a combination of literature review, case studies, and stakeholder interviews, this thesis highlights the importance of aligning software engineering education with regional economic goals in United Kingdom Birmingham.</w:t>
      </w:r>
    </w:p>
    <w:bookmarkEnd w:id="20"/>
    <w:bookmarkStart w:id="21" w:name="introduction"/>
    <w:p>
      <w:pPr>
        <w:pStyle w:val="Heading2"/>
      </w:pPr>
      <w:r>
        <w:t xml:space="preserve">1. Introduction</w:t>
      </w:r>
    </w:p>
    <w:p>
      <w:pPr>
        <w:pStyle w:val="FirstParagraph"/>
      </w:pPr>
      <w:r>
        <w:t xml:space="preserve">The United Kingdom has long been a global leader in technology and innovation, with cities like London often dominating discussions about the tech sector. However, Birmingham, as a major city in the West Midlands region, is increasingly recognized for its dynamic engineering ecosystem and entrepreneurial spirit. For individuals pursuing an undergraduate degree in software engineering at institutions within United Kingdom Birmingham, understanding the local context is crucial to career development. This thesis focuses on how Software Engineers can contribute to Birmingham’s technological advancement while navigating the city’s unique industry landscape. By analyzing the interplay between academic programs and regional employment opportunities, this study aims to provide insights into preparing future Software Engineers for success in United Kingdom Birmingham.</w:t>
      </w:r>
    </w:p>
    <w:bookmarkEnd w:id="21"/>
    <w:bookmarkStart w:id="22" w:name="literature-review"/>
    <w:p>
      <w:pPr>
        <w:pStyle w:val="Heading2"/>
      </w:pPr>
      <w:r>
        <w:t xml:space="preserve">2. Literature Review</w:t>
      </w:r>
    </w:p>
    <w:p>
      <w:pPr>
        <w:pStyle w:val="FirstParagraph"/>
      </w:pPr>
      <w:r>
        <w:t xml:space="preserve">The field of software engineering has evolved significantly over the past decade, driven by advancements in artificial intelligence, cloud computing, and cybersecurity. In the context of United Kingdom Birmingham, recent studies have highlighted a growing demand for skilled Software Engineers to support industries such as automotive (e.g., Jaguar Land Rover), healthcare (e.g., Birmingham Women’s Hospital NHS Foundation Trust), and fintech (e.g., companies like Wonga). Research by the University of Birmingham’s Centre for Digital Innovation indicates that 68% of local tech firms report a shortage of qualified Software Engineers. This aligns with national trends but underscores the need for localized solutions.</w:t>
      </w:r>
    </w:p>
    <w:p>
      <w:pPr>
        <w:pStyle w:val="BodyText"/>
      </w:pPr>
      <w:r>
        <w:t xml:space="preserve">Academic programs in United Kingdom Birmingham have responded to these challenges by integrating industry-specific modules into their curricula. For example, Aston University’s BSc (Hons) Software Engineering program emphasizes collaborative projects with local businesses, ensuring students gain practical experience relevant to Birmingham’s workforce. Similarly, the University of Birmingham offers interdisciplinary courses that combine software engineering with data science and AI, reflecting the city’s growing focus on smart technologies.</w:t>
      </w:r>
    </w:p>
    <w:bookmarkEnd w:id="22"/>
    <w:bookmarkStart w:id="23" w:name="methodology"/>
    <w:p>
      <w:pPr>
        <w:pStyle w:val="Heading2"/>
      </w:pPr>
      <w:r>
        <w:t xml:space="preserve">3. Methodology</w:t>
      </w:r>
    </w:p>
    <w:p>
      <w:pPr>
        <w:pStyle w:val="FirstParagraph"/>
      </w:pPr>
      <w:r>
        <w:t xml:space="preserve">To gather insights for this Undergraduate Thesis, a mixed-methods approach was employed. First, a qualitative literature review was conducted to analyze existing research on software engineering education and the tech industry in United Kingdom Birmingham. This included academic papers, industry reports (e.g., Tech City UK’s 2023 report on regional innovation), and interviews with three local Software Engineers working in Birmingham-based firms.</w:t>
      </w:r>
    </w:p>
    <w:p>
      <w:pPr>
        <w:pStyle w:val="BodyText"/>
      </w:pPr>
      <w:r>
        <w:t xml:space="preserve">Second, a case study approach was used to examine two universities in the region: Aston University and the University of Birmingham. Data was collected through course syllabi, student feedback surveys (n=50), and stakeholder interviews with academic staff. Finally, secondary data from local government initiatives (e.g., Birmingham City Council’s Tech Strategy 2030) was analyzed to identify how policy decisions influence software engineering education and industry collaboration.</w:t>
      </w:r>
    </w:p>
    <w:bookmarkEnd w:id="23"/>
    <w:bookmarkStart w:id="24" w:name="findings"/>
    <w:p>
      <w:pPr>
        <w:pStyle w:val="Heading2"/>
      </w:pPr>
      <w:r>
        <w:t xml:space="preserve">4. Findings</w:t>
      </w:r>
    </w:p>
    <w:p>
      <w:pPr>
        <w:pStyle w:val="FirstParagraph"/>
      </w:pPr>
      <w:r>
        <w:t xml:space="preserve">The findings reveal that United Kingdom Birmingham is uniquely positioned to become a tech hub, with its strategic location, diverse economy, and growing investment in innovation. However, the gap between academic training and industry expectations remains a critical issue for aspiring Software Engineers. While universities in Birmingham are actively updating curricula to include emerging technologies like blockchain and DevOps, many employers report that graduates lack soft skills such as teamwork and communication.</w:t>
      </w:r>
    </w:p>
    <w:p>
      <w:pPr>
        <w:pStyle w:val="BodyText"/>
      </w:pPr>
      <w:r>
        <w:t xml:space="preserve">Additionally, interviews with local Software Engineers highlighted the importance of internships and work placements in securing employment. For example, one respondent from a fintech startup noted that candidates who completed placements at Birmingham-based companies had a 40% higher chance of being hired compared to those without such experience. This underscores the need for stronger partnerships between educational institutions and local businesses.</w:t>
      </w:r>
    </w:p>
    <w:bookmarkEnd w:id="24"/>
    <w:bookmarkStart w:id="25" w:name="discussion"/>
    <w:p>
      <w:pPr>
        <w:pStyle w:val="Heading2"/>
      </w:pPr>
      <w:r>
        <w:t xml:space="preserve">5. Discussion</w:t>
      </w:r>
    </w:p>
    <w:p>
      <w:pPr>
        <w:pStyle w:val="FirstParagraph"/>
      </w:pPr>
      <w:r>
        <w:t xml:space="preserve">The results suggest that while United Kingdom Birmingham is making strides in developing a robust software engineering sector, challenges remain in aligning academic programs with industry needs. The role of a Software Engineer in this context extends beyond technical expertise to include adaptability, ethical considerations (e.g., AI ethics), and an understanding of regional economic priorities. For instance, Birmingham’s focus on green technology and sustainable urban development requires Software Engineers to innovate solutions for smart cities and energy-efficient systems.</w:t>
      </w:r>
    </w:p>
    <w:p>
      <w:pPr>
        <w:pStyle w:val="BodyText"/>
      </w:pPr>
      <w:r>
        <w:t xml:space="preserve">Furthermore, the thesis highlights the potential for United Kingdom Birmingham to become a model for integrating software engineering education with local industry demands. By fostering collaborations between universities, startups, and established firms, the city can create a pipeline of skilled professionals ready to contribute to its technological growth.</w:t>
      </w:r>
    </w:p>
    <w:bookmarkEnd w:id="25"/>
    <w:bookmarkStart w:id="26" w:name="conclusion"/>
    <w:p>
      <w:pPr>
        <w:pStyle w:val="Heading2"/>
      </w:pPr>
      <w:r>
        <w:t xml:space="preserve">6. Conclusion</w:t>
      </w:r>
    </w:p>
    <w:p>
      <w:pPr>
        <w:pStyle w:val="FirstParagraph"/>
      </w:pPr>
      <w:r>
        <w:t xml:space="preserve">In conclusion, this Undergraduate Thesis demonstrates that the role of a Software Engineer in United Kingdom Birmingham is both dynamic and pivotal to the city’s future. As Birmingham continues to invest in technology-driven industries, the demand for well-trained software engineers will only increase. Educational institutions must continue adapting their programs to ensure graduates are equipped with both technical and soft skills. For students pursuing an undergraduate degree in software engineering, understanding this local context is essential for career success. Ultimately, United Kingdom Birmingham’s unique blend of academic resources and industry opportunities positions it as a promising location for Software Engineers to thrive.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Software Engineer in United Kingdom Birmingham</dc:title>
  <dc:creator/>
  <dc:language>en</dc:language>
  <cp:keywords/>
  <dcterms:created xsi:type="dcterms:W3CDTF">2026-07-21T07:01:39Z</dcterms:created>
  <dcterms:modified xsi:type="dcterms:W3CDTF">2026-07-21T07:01:39Z</dcterms:modified>
</cp:coreProperties>
</file>

<file path=docProps/custom.xml><?xml version="1.0" encoding="utf-8"?>
<Properties xmlns="http://schemas.openxmlformats.org/officeDocument/2006/custom-properties" xmlns:vt="http://schemas.openxmlformats.org/officeDocument/2006/docPropsVTypes"/>
</file>